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9C2BCA2" w14:textId="6D31F716" w:rsidR="00594B8C" w:rsidRPr="000748D2" w:rsidRDefault="00594B8C" w:rsidP="002169E1">
      <w:pPr>
        <w:jc w:val="center"/>
        <w:rPr>
          <w:rFonts w:cs="Times New Roman"/>
          <w:sz w:val="32"/>
          <w:szCs w:val="32"/>
        </w:rPr>
      </w:pPr>
      <w:r w:rsidRPr="000748D2">
        <w:rPr>
          <w:rFonts w:cs="Times New Roman"/>
          <w:sz w:val="32"/>
          <w:szCs w:val="32"/>
        </w:rPr>
        <w:t>Ian Arriaga MacKenzie</w:t>
      </w:r>
    </w:p>
    <w:p w14:paraId="7C393A20" w14:textId="14E3A86D" w:rsidR="00594B8C" w:rsidRPr="002169E1" w:rsidRDefault="00594B8C" w:rsidP="002169E1">
      <w:pPr>
        <w:pStyle w:val="Heading1"/>
      </w:pPr>
      <w:bookmarkStart w:id="0" w:name="_Toc78784720"/>
      <w:proofErr w:type="spellStart"/>
      <w:r w:rsidRPr="00BF4336">
        <w:t>Intoduction</w:t>
      </w:r>
      <w:bookmarkEnd w:id="0"/>
      <w:proofErr w:type="spellEnd"/>
    </w:p>
    <w:p w14:paraId="5B207E95" w14:textId="2C997E9B" w:rsidR="00594B8C" w:rsidRPr="00BF4336" w:rsidRDefault="0078097F" w:rsidP="002169E1">
      <w:pPr>
        <w:spacing w:line="240" w:lineRule="auto"/>
        <w:ind w:firstLine="720"/>
        <w:rPr>
          <w:rFonts w:cs="Times New Roman"/>
        </w:rPr>
      </w:pPr>
      <w:r w:rsidRPr="00BF4336">
        <w:rPr>
          <w:rFonts w:cs="Times New Roman"/>
        </w:rPr>
        <w:t xml:space="preserve">With time series data, we use the power spectrum to show the relative power of different frequencies </w:t>
      </w:r>
      <w:r w:rsidR="003F3094">
        <w:rPr>
          <w:rFonts w:cs="Times New Roman"/>
        </w:rPr>
        <w:t>of a recorded signal</w:t>
      </w:r>
      <w:r w:rsidRPr="00BF4336">
        <w:rPr>
          <w:rFonts w:cs="Times New Roman"/>
        </w:rPr>
        <w:t>. Using Fourier analysis, and specifically the Fast Fourier Transform we</w:t>
      </w:r>
      <w:r w:rsidR="003F3094">
        <w:rPr>
          <w:rFonts w:cs="Times New Roman"/>
        </w:rPr>
        <w:t xml:space="preserve"> can</w:t>
      </w:r>
      <w:r w:rsidRPr="00BF4336">
        <w:rPr>
          <w:rFonts w:cs="Times New Roman"/>
        </w:rPr>
        <w:t xml:space="preserve"> decompose a signal into either the specific frequencies or the distribution of frequencies it is made of. This form of algorithmic analysis of natural time series data </w:t>
      </w:r>
      <w:r w:rsidR="00E46C83" w:rsidRPr="00BF4336">
        <w:rPr>
          <w:rFonts w:cs="Times New Roman"/>
        </w:rPr>
        <w:t>is used in a wide range of fields, including physics, engineering, and biomedical applications.</w:t>
      </w:r>
    </w:p>
    <w:p w14:paraId="0CE12922" w14:textId="11243441" w:rsidR="00BD54C5" w:rsidRPr="00BF4336" w:rsidRDefault="003F3094" w:rsidP="002169E1">
      <w:pPr>
        <w:spacing w:line="240" w:lineRule="auto"/>
        <w:ind w:firstLine="720"/>
        <w:rPr>
          <w:rFonts w:cs="Times New Roman"/>
        </w:rPr>
      </w:pPr>
      <w:r>
        <w:rPr>
          <w:rFonts w:cs="Times New Roman"/>
        </w:rPr>
        <w:t xml:space="preserve">Early applications were to </w:t>
      </w:r>
      <w:r w:rsidR="00091499">
        <w:rPr>
          <w:rFonts w:cs="Times New Roman"/>
        </w:rPr>
        <w:t xml:space="preserve">sound waves and light spectra, but modern applications include telecommunications, geophysics, medical imaging, voice recognition, etc. </w:t>
      </w:r>
      <w:r>
        <w:rPr>
          <w:rFonts w:cs="Times New Roman"/>
        </w:rPr>
        <w:t xml:space="preserve"> </w:t>
      </w:r>
      <w:r w:rsidR="00BD54C5" w:rsidRPr="00BF4336">
        <w:rPr>
          <w:rFonts w:cs="Times New Roman"/>
        </w:rPr>
        <w:t xml:space="preserve">There are many methods to estimate the power spectral density of a signal, however we focus on </w:t>
      </w:r>
      <w:proofErr w:type="spellStart"/>
      <w:r w:rsidR="00BD54C5" w:rsidRPr="00BF4336">
        <w:rPr>
          <w:rFonts w:cs="Times New Roman"/>
        </w:rPr>
        <w:t>multitaper</w:t>
      </w:r>
      <w:proofErr w:type="spellEnd"/>
      <w:r w:rsidR="00BD54C5" w:rsidRPr="00BF4336">
        <w:rPr>
          <w:rFonts w:cs="Times New Roman"/>
        </w:rPr>
        <w:t xml:space="preserve"> power spectral density</w:t>
      </w:r>
      <w:r w:rsidR="00091499">
        <w:rPr>
          <w:rFonts w:cs="Times New Roman"/>
        </w:rPr>
        <w:t xml:space="preserve"> (PSD)</w:t>
      </w:r>
      <w:r w:rsidR="00BD54C5" w:rsidRPr="00BF4336">
        <w:rPr>
          <w:rFonts w:cs="Times New Roman"/>
        </w:rPr>
        <w:t xml:space="preserve"> estimation. This form of PSD estimation uses </w:t>
      </w:r>
      <w:r w:rsidR="00D63461" w:rsidRPr="00BF4336">
        <w:rPr>
          <w:rFonts w:cs="Times New Roman"/>
        </w:rPr>
        <w:t>multiple tapers</w:t>
      </w:r>
      <w:r w:rsidR="00BD54C5" w:rsidRPr="00BF4336">
        <w:rPr>
          <w:rFonts w:cs="Times New Roman"/>
        </w:rPr>
        <w:t xml:space="preserve"> to reduce the variance of the signal.</w:t>
      </w:r>
      <w:r w:rsidR="00D63461" w:rsidRPr="00BF4336">
        <w:rPr>
          <w:rFonts w:cs="Times New Roman"/>
        </w:rPr>
        <w:t xml:space="preserve"> These tapers are a series of orthogonal sine functions which can be used to efficiently reduce </w:t>
      </w:r>
      <w:r w:rsidR="00091499">
        <w:rPr>
          <w:rFonts w:cs="Times New Roman"/>
        </w:rPr>
        <w:t>several forms of bias introduced in the process.</w:t>
      </w:r>
    </w:p>
    <w:p w14:paraId="3ABA6812" w14:textId="471A2BAF" w:rsidR="00594B8C" w:rsidRPr="00BF4336" w:rsidRDefault="00594B8C" w:rsidP="002169E1">
      <w:pPr>
        <w:pStyle w:val="Heading1"/>
        <w:spacing w:line="240" w:lineRule="auto"/>
        <w:rPr>
          <w:rFonts w:cs="Times New Roman"/>
        </w:rPr>
      </w:pPr>
      <w:bookmarkStart w:id="1" w:name="_Toc78784721"/>
      <w:r w:rsidRPr="00BF4336">
        <w:rPr>
          <w:rFonts w:cs="Times New Roman"/>
        </w:rPr>
        <w:t>Case Study Description</w:t>
      </w:r>
      <w:bookmarkEnd w:id="1"/>
    </w:p>
    <w:p w14:paraId="5723C370" w14:textId="77777777" w:rsidR="003906DB" w:rsidRPr="00BF4336" w:rsidRDefault="00255ACC" w:rsidP="002169E1">
      <w:pPr>
        <w:spacing w:line="240" w:lineRule="auto"/>
        <w:ind w:firstLine="720"/>
        <w:rPr>
          <w:rFonts w:cs="Times New Roman"/>
        </w:rPr>
      </w:pPr>
      <w:r w:rsidRPr="00BF4336">
        <w:rPr>
          <w:rFonts w:cs="Times New Roman"/>
        </w:rPr>
        <w:t xml:space="preserve">To showcase how </w:t>
      </w:r>
      <w:proofErr w:type="spellStart"/>
      <w:r w:rsidRPr="00BF4336">
        <w:rPr>
          <w:rFonts w:cs="Times New Roman"/>
        </w:rPr>
        <w:t>multitaper</w:t>
      </w:r>
      <w:proofErr w:type="spellEnd"/>
      <w:r w:rsidRPr="00BF4336">
        <w:rPr>
          <w:rFonts w:cs="Times New Roman"/>
        </w:rPr>
        <w:t xml:space="preserve"> PSD estimation is used, we use two example datasets.</w:t>
      </w:r>
    </w:p>
    <w:p w14:paraId="2B476333" w14:textId="5E551CA7" w:rsidR="00255ACC" w:rsidRPr="00BF4336" w:rsidRDefault="00255ACC" w:rsidP="002169E1">
      <w:pPr>
        <w:spacing w:line="240" w:lineRule="auto"/>
        <w:ind w:firstLine="720"/>
        <w:rPr>
          <w:rFonts w:cs="Times New Roman"/>
        </w:rPr>
      </w:pPr>
      <w:r w:rsidRPr="00BF4336">
        <w:rPr>
          <w:rFonts w:cs="Times New Roman"/>
        </w:rPr>
        <w:t>First, we use a simulated signal comprised of a mixture of five specific</w:t>
      </w:r>
      <w:r w:rsidR="00330E0E" w:rsidRPr="00BF4336">
        <w:rPr>
          <w:rFonts w:cs="Times New Roman"/>
        </w:rPr>
        <w:t xml:space="preserve"> sinusoidal</w:t>
      </w:r>
      <w:r w:rsidRPr="00BF4336">
        <w:rPr>
          <w:rFonts w:cs="Times New Roman"/>
        </w:rPr>
        <w:t xml:space="preserve"> frequencies</w:t>
      </w:r>
      <w:r w:rsidR="003906DB" w:rsidRPr="00BF4336">
        <w:rPr>
          <w:rFonts w:cs="Times New Roman"/>
        </w:rPr>
        <w:t>: 1 Hz, 5 Hz, 10 Hz, 20 Hz, and 45 Hz.</w:t>
      </w:r>
      <w:r w:rsidR="00330E0E" w:rsidRPr="00BF4336">
        <w:rPr>
          <w:rFonts w:cs="Times New Roman"/>
        </w:rPr>
        <w:t xml:space="preserve"> </w:t>
      </w:r>
      <w:r w:rsidR="003F3094">
        <w:rPr>
          <w:rFonts w:cs="Times New Roman"/>
        </w:rPr>
        <w:t>The</w:t>
      </w:r>
      <w:r w:rsidR="00330E0E" w:rsidRPr="00BF4336">
        <w:rPr>
          <w:rFonts w:cs="Times New Roman"/>
        </w:rPr>
        <w:t xml:space="preserve"> 1 Hz signal will repeat itself every second, the 5 Hz signal will repeat itself 5 times per second, and so forth.</w:t>
      </w:r>
      <w:r w:rsidR="003906DB" w:rsidRPr="00BF4336">
        <w:rPr>
          <w:rFonts w:cs="Times New Roman"/>
        </w:rPr>
        <w:t xml:space="preserve"> These individual signals at different frequencies are shown below, over a ten second interval:</w:t>
      </w:r>
    </w:p>
    <w:p w14:paraId="0E0D2935" w14:textId="25AC26BF" w:rsidR="003906DB" w:rsidRPr="00BF4336" w:rsidRDefault="003906DB" w:rsidP="00533510">
      <w:pPr>
        <w:spacing w:line="240" w:lineRule="auto"/>
        <w:ind w:left="-576"/>
        <w:jc w:val="center"/>
        <w:rPr>
          <w:rFonts w:cs="Times New Roman"/>
        </w:rPr>
      </w:pPr>
      <w:r w:rsidRPr="00BF4336">
        <w:rPr>
          <w:rFonts w:cs="Times New Roman"/>
          <w:noProof/>
        </w:rPr>
        <w:drawing>
          <wp:inline distT="0" distB="0" distL="0" distR="0" wp14:anchorId="53C754CB" wp14:editId="1946E2E5">
            <wp:extent cx="6781800" cy="406473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836909" cy="4097761"/>
                    </a:xfrm>
                    <a:prstGeom prst="rect">
                      <a:avLst/>
                    </a:prstGeom>
                    <a:noFill/>
                    <a:ln>
                      <a:noFill/>
                    </a:ln>
                  </pic:spPr>
                </pic:pic>
              </a:graphicData>
            </a:graphic>
          </wp:inline>
        </w:drawing>
      </w:r>
    </w:p>
    <w:p w14:paraId="2227295D" w14:textId="57ADBE8A" w:rsidR="003906DB" w:rsidRPr="00BF4336" w:rsidRDefault="003906DB" w:rsidP="002169E1">
      <w:pPr>
        <w:spacing w:line="240" w:lineRule="auto"/>
        <w:ind w:firstLine="720"/>
        <w:rPr>
          <w:rFonts w:cs="Times New Roman"/>
        </w:rPr>
      </w:pPr>
      <w:r w:rsidRPr="00BF4336">
        <w:rPr>
          <w:rFonts w:cs="Times New Roman"/>
        </w:rPr>
        <w:lastRenderedPageBreak/>
        <w:t>The five signals are combined together</w:t>
      </w:r>
      <w:r w:rsidR="00C3185B" w:rsidRPr="00BF4336">
        <w:rPr>
          <w:rFonts w:cs="Times New Roman"/>
        </w:rPr>
        <w:t xml:space="preserve"> to generate a </w:t>
      </w:r>
      <w:r w:rsidR="00563274" w:rsidRPr="00BF4336">
        <w:rPr>
          <w:rFonts w:cs="Times New Roman"/>
        </w:rPr>
        <w:t xml:space="preserve">mixed frequency signal, which we can use with PSD estimation to show signal decomposition. Further, we add simulated noise/error by adding a gaussian random sample (SD = 1) to our combined signal. We also use a band-pass </w:t>
      </w:r>
      <w:r w:rsidR="003F3094">
        <w:rPr>
          <w:rFonts w:cs="Times New Roman"/>
        </w:rPr>
        <w:t xml:space="preserve">(3 Hz – 30 Hz) </w:t>
      </w:r>
      <w:r w:rsidR="00563274" w:rsidRPr="00BF4336">
        <w:rPr>
          <w:rFonts w:cs="Times New Roman"/>
        </w:rPr>
        <w:t>finite impulse response (FIR) filter to show how we can target a specific range of frequencies for analysis</w:t>
      </w:r>
      <w:r w:rsidR="006D48CB">
        <w:rPr>
          <w:rFonts w:cs="Times New Roman"/>
        </w:rPr>
        <w:t xml:space="preserve"> </w:t>
      </w:r>
      <w:sdt>
        <w:sdtPr>
          <w:rPr>
            <w:rFonts w:cs="Times New Roman"/>
          </w:rPr>
          <w:id w:val="1241917228"/>
          <w:citation/>
        </w:sdtPr>
        <w:sdtEndPr/>
        <w:sdtContent>
          <w:r w:rsidR="006D48CB">
            <w:rPr>
              <w:rFonts w:cs="Times New Roman"/>
            </w:rPr>
            <w:fldChar w:fldCharType="begin"/>
          </w:r>
          <w:r w:rsidR="006D48CB">
            <w:rPr>
              <w:rFonts w:cs="Times New Roman"/>
            </w:rPr>
            <w:instrText xml:space="preserve"> CITATION Hel18 \l 1033 </w:instrText>
          </w:r>
          <w:r w:rsidR="006D48CB">
            <w:rPr>
              <w:rFonts w:cs="Times New Roman"/>
            </w:rPr>
            <w:fldChar w:fldCharType="separate"/>
          </w:r>
          <w:r w:rsidR="006D48CB" w:rsidRPr="006D48CB">
            <w:rPr>
              <w:rFonts w:cs="Times New Roman"/>
              <w:noProof/>
            </w:rPr>
            <w:t>(Helwig, 2018)</w:t>
          </w:r>
          <w:r w:rsidR="006D48CB">
            <w:rPr>
              <w:rFonts w:cs="Times New Roman"/>
            </w:rPr>
            <w:fldChar w:fldCharType="end"/>
          </w:r>
        </w:sdtContent>
      </w:sdt>
      <w:r w:rsidR="00563274" w:rsidRPr="00BF4336">
        <w:rPr>
          <w:rFonts w:cs="Times New Roman"/>
        </w:rPr>
        <w:t>.</w:t>
      </w:r>
    </w:p>
    <w:p w14:paraId="28DAC6AB" w14:textId="36FD2022" w:rsidR="007F3900" w:rsidRPr="00BF4336" w:rsidRDefault="007F3900" w:rsidP="002169E1">
      <w:pPr>
        <w:spacing w:line="240" w:lineRule="auto"/>
        <w:ind w:left="-1296"/>
        <w:rPr>
          <w:rFonts w:cs="Times New Roman"/>
        </w:rPr>
      </w:pPr>
      <w:r w:rsidRPr="00BF4336">
        <w:rPr>
          <w:rFonts w:cs="Times New Roman"/>
          <w:noProof/>
        </w:rPr>
        <w:drawing>
          <wp:inline distT="0" distB="0" distL="0" distR="0" wp14:anchorId="5B385DA9" wp14:editId="402D8DB4">
            <wp:extent cx="7534275" cy="451573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7602694" cy="4556742"/>
                    </a:xfrm>
                    <a:prstGeom prst="rect">
                      <a:avLst/>
                    </a:prstGeom>
                    <a:noFill/>
                    <a:ln>
                      <a:noFill/>
                    </a:ln>
                  </pic:spPr>
                </pic:pic>
              </a:graphicData>
            </a:graphic>
          </wp:inline>
        </w:drawing>
      </w:r>
    </w:p>
    <w:p w14:paraId="2336F5B7" w14:textId="0B9A05B0" w:rsidR="00594B8C" w:rsidRPr="00BF4336" w:rsidRDefault="00330E0E" w:rsidP="002169E1">
      <w:pPr>
        <w:spacing w:line="240" w:lineRule="auto"/>
        <w:ind w:firstLine="720"/>
        <w:rPr>
          <w:rFonts w:cs="Times New Roman"/>
        </w:rPr>
      </w:pPr>
      <w:r w:rsidRPr="00BF4336">
        <w:rPr>
          <w:rFonts w:cs="Times New Roman"/>
        </w:rPr>
        <w:t xml:space="preserve">The second example dataset is an electroencephalogram (EEG) signal from a patient participating in a sleep study. This signal was measured from two leads placed near the ears of the patient (A1 to A2), and measure ionic current across the brain. A random 10 second sample of N2 stage sleep was taken from the patient, and both the raw </w:t>
      </w:r>
      <w:r w:rsidR="00D63461" w:rsidRPr="00BF4336">
        <w:rPr>
          <w:rFonts w:cs="Times New Roman"/>
        </w:rPr>
        <w:t>and processed signal are shown below (0.5 Hz – 40 Hz bandpass FIR filter).</w:t>
      </w:r>
    </w:p>
    <w:p w14:paraId="4A7A30D9" w14:textId="64510310" w:rsidR="003C2C04" w:rsidRPr="00BF4336" w:rsidRDefault="00842FC8" w:rsidP="002169E1">
      <w:pPr>
        <w:spacing w:line="240" w:lineRule="auto"/>
        <w:rPr>
          <w:rFonts w:cs="Times New Roman"/>
        </w:rPr>
      </w:pPr>
      <w:r w:rsidRPr="00BF4336">
        <w:rPr>
          <w:rFonts w:cs="Times New Roman"/>
          <w:noProof/>
        </w:rPr>
        <w:lastRenderedPageBreak/>
        <w:drawing>
          <wp:inline distT="0" distB="0" distL="0" distR="0" wp14:anchorId="1CB4A5D4" wp14:editId="4F6FD36C">
            <wp:extent cx="6153150" cy="30765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155688" cy="3077844"/>
                    </a:xfrm>
                    <a:prstGeom prst="rect">
                      <a:avLst/>
                    </a:prstGeom>
                    <a:noFill/>
                    <a:ln>
                      <a:noFill/>
                    </a:ln>
                  </pic:spPr>
                </pic:pic>
              </a:graphicData>
            </a:graphic>
          </wp:inline>
        </w:drawing>
      </w:r>
    </w:p>
    <w:p w14:paraId="71382ABE" w14:textId="0BAEB40B" w:rsidR="00594B8C" w:rsidRPr="00BF4336" w:rsidRDefault="00594B8C" w:rsidP="002169E1">
      <w:pPr>
        <w:pStyle w:val="Heading1"/>
        <w:spacing w:line="240" w:lineRule="auto"/>
        <w:rPr>
          <w:rFonts w:cs="Times New Roman"/>
        </w:rPr>
      </w:pPr>
      <w:bookmarkStart w:id="2" w:name="_Toc78784722"/>
      <w:r w:rsidRPr="00BF4336">
        <w:rPr>
          <w:rFonts w:cs="Times New Roman"/>
        </w:rPr>
        <w:t>Model and Methods</w:t>
      </w:r>
      <w:bookmarkEnd w:id="2"/>
    </w:p>
    <w:p w14:paraId="0980220B" w14:textId="4F1B9DD1" w:rsidR="00594B8C" w:rsidRPr="00BF4336" w:rsidRDefault="008A3AB9" w:rsidP="002169E1">
      <w:pPr>
        <w:spacing w:line="240" w:lineRule="auto"/>
        <w:ind w:firstLine="720"/>
        <w:rPr>
          <w:rFonts w:cs="Times New Roman"/>
        </w:rPr>
      </w:pPr>
      <w:r w:rsidRPr="00BF4336">
        <w:rPr>
          <w:rFonts w:cs="Times New Roman"/>
        </w:rPr>
        <w:t>Estimation of a spectrum</w:t>
      </w:r>
      <w:r w:rsidR="00AA59AA" w:rsidRPr="00BF4336">
        <w:rPr>
          <w:rFonts w:cs="Times New Roman"/>
        </w:rPr>
        <w:t xml:space="preserve"> has a history in physics and mathematics going back hundreds of years. Previously, spectral density </w:t>
      </w:r>
      <w:r w:rsidRPr="00BF4336">
        <w:rPr>
          <w:rFonts w:cs="Times New Roman"/>
        </w:rPr>
        <w:t>was</w:t>
      </w:r>
      <w:r w:rsidR="00AA59AA" w:rsidRPr="00BF4336">
        <w:rPr>
          <w:rFonts w:cs="Times New Roman"/>
        </w:rPr>
        <w:t xml:space="preserve"> directly measured via instrumentation, however starting in the 1960’s the advent of computing allow</w:t>
      </w:r>
      <w:r w:rsidR="008214EE">
        <w:rPr>
          <w:rFonts w:cs="Times New Roman"/>
        </w:rPr>
        <w:t>ed for</w:t>
      </w:r>
      <w:r w:rsidR="00AA59AA" w:rsidRPr="00BF4336">
        <w:rPr>
          <w:rFonts w:cs="Times New Roman"/>
        </w:rPr>
        <w:t xml:space="preserve"> algorithmic decomposition of recorded signals </w:t>
      </w:r>
      <w:r w:rsidR="008214EE">
        <w:rPr>
          <w:rFonts w:cs="Times New Roman"/>
        </w:rPr>
        <w:t>and</w:t>
      </w:r>
      <w:r w:rsidR="00AA59AA" w:rsidRPr="00BF4336">
        <w:rPr>
          <w:rFonts w:cs="Times New Roman"/>
        </w:rPr>
        <w:t xml:space="preserve"> deeper inference in many aspects of science. Primarily, the ability to compute the discrete Fourier transform of a time series</w:t>
      </w:r>
      <w:r w:rsidRPr="00BF4336">
        <w:rPr>
          <w:rFonts w:cs="Times New Roman"/>
        </w:rPr>
        <w:t xml:space="preserve"> (</w:t>
      </w:r>
      <w:r w:rsidR="00AA59AA" w:rsidRPr="00BF4336">
        <w:rPr>
          <w:rFonts w:cs="Times New Roman"/>
        </w:rPr>
        <w:t>using a fast Fourier transform algorithm</w:t>
      </w:r>
      <w:r w:rsidRPr="00BF4336">
        <w:rPr>
          <w:rFonts w:cs="Times New Roman"/>
        </w:rPr>
        <w:t>)</w:t>
      </w:r>
      <w:r w:rsidR="00AA59AA" w:rsidRPr="00BF4336">
        <w:rPr>
          <w:rFonts w:cs="Times New Roman"/>
        </w:rPr>
        <w:t xml:space="preserve"> allowed for methods such as </w:t>
      </w:r>
      <w:r w:rsidRPr="00BF4336">
        <w:rPr>
          <w:rFonts w:cs="Times New Roman"/>
        </w:rPr>
        <w:t xml:space="preserve">Welch’s method to use time averaged windows in order to reduce the variance in estimates. </w:t>
      </w:r>
      <w:sdt>
        <w:sdtPr>
          <w:rPr>
            <w:rFonts w:cs="Times New Roman"/>
          </w:rPr>
          <w:id w:val="222101409"/>
          <w:citation/>
        </w:sdtPr>
        <w:sdtEndPr/>
        <w:sdtContent>
          <w:r w:rsidRPr="00BF4336">
            <w:rPr>
              <w:rFonts w:cs="Times New Roman"/>
            </w:rPr>
            <w:fldChar w:fldCharType="begin"/>
          </w:r>
          <w:r w:rsidRPr="00BF4336">
            <w:rPr>
              <w:rFonts w:cs="Times New Roman"/>
            </w:rPr>
            <w:instrText xml:space="preserve"> CITATION Wel67 \l 1033 </w:instrText>
          </w:r>
          <w:r w:rsidRPr="00BF4336">
            <w:rPr>
              <w:rFonts w:cs="Times New Roman"/>
            </w:rPr>
            <w:fldChar w:fldCharType="separate"/>
          </w:r>
          <w:r w:rsidR="006D48CB" w:rsidRPr="006D48CB">
            <w:rPr>
              <w:rFonts w:cs="Times New Roman"/>
              <w:noProof/>
            </w:rPr>
            <w:t>(Welch, 1967)</w:t>
          </w:r>
          <w:r w:rsidRPr="00BF4336">
            <w:rPr>
              <w:rFonts w:cs="Times New Roman"/>
            </w:rPr>
            <w:fldChar w:fldCharType="end"/>
          </w:r>
        </w:sdtContent>
      </w:sdt>
      <w:r w:rsidRPr="00BF4336">
        <w:rPr>
          <w:rFonts w:cs="Times New Roman"/>
        </w:rPr>
        <w:t>.</w:t>
      </w:r>
    </w:p>
    <w:p w14:paraId="48542837" w14:textId="70CF6E49" w:rsidR="008A3AB9" w:rsidRDefault="008A3AB9" w:rsidP="002169E1">
      <w:pPr>
        <w:spacing w:line="240" w:lineRule="auto"/>
        <w:ind w:firstLine="720"/>
        <w:rPr>
          <w:rFonts w:cs="Times New Roman"/>
        </w:rPr>
      </w:pPr>
      <w:r w:rsidRPr="00BF4336">
        <w:rPr>
          <w:rFonts w:cs="Times New Roman"/>
        </w:rPr>
        <w:t xml:space="preserve">In the decades since, there have been many methods </w:t>
      </w:r>
      <w:r w:rsidR="000D0171">
        <w:rPr>
          <w:rFonts w:cs="Times New Roman"/>
        </w:rPr>
        <w:t>developed to accurately decompose signals with minimal variance. Here, we focus on the method developed by Barbour et al. which uses multiple sine tapers to reduce forms of bias in estimating the power spectral density</w:t>
      </w:r>
      <w:r w:rsidR="006D48CB">
        <w:rPr>
          <w:rFonts w:cs="Times New Roman"/>
        </w:rPr>
        <w:t xml:space="preserve"> </w:t>
      </w:r>
      <w:sdt>
        <w:sdtPr>
          <w:rPr>
            <w:rFonts w:cs="Times New Roman"/>
          </w:rPr>
          <w:id w:val="-280950707"/>
          <w:citation/>
        </w:sdtPr>
        <w:sdtEndPr/>
        <w:sdtContent>
          <w:r w:rsidR="006D48CB">
            <w:rPr>
              <w:rFonts w:cs="Times New Roman"/>
            </w:rPr>
            <w:fldChar w:fldCharType="begin"/>
          </w:r>
          <w:r w:rsidR="006D48CB">
            <w:rPr>
              <w:rFonts w:cs="Times New Roman"/>
            </w:rPr>
            <w:instrText xml:space="preserve"> CITATION Bar14 \l 1033 </w:instrText>
          </w:r>
          <w:r w:rsidR="006D48CB">
            <w:rPr>
              <w:rFonts w:cs="Times New Roman"/>
            </w:rPr>
            <w:fldChar w:fldCharType="separate"/>
          </w:r>
          <w:r w:rsidR="006D48CB" w:rsidRPr="006D48CB">
            <w:rPr>
              <w:rFonts w:cs="Times New Roman"/>
              <w:noProof/>
            </w:rPr>
            <w:t>(Barbour et al., 2014)</w:t>
          </w:r>
          <w:r w:rsidR="006D48CB">
            <w:rPr>
              <w:rFonts w:cs="Times New Roman"/>
            </w:rPr>
            <w:fldChar w:fldCharType="end"/>
          </w:r>
        </w:sdtContent>
      </w:sdt>
      <w:r w:rsidR="000D0171">
        <w:rPr>
          <w:rFonts w:cs="Times New Roman"/>
        </w:rPr>
        <w:t>. This method is based on the digital transform of the data:</w:t>
      </w:r>
    </w:p>
    <w:p w14:paraId="25C578AD" w14:textId="6E310778" w:rsidR="000D0171" w:rsidRPr="000D0171" w:rsidRDefault="002436AB" w:rsidP="002169E1">
      <w:pPr>
        <w:spacing w:line="240" w:lineRule="auto"/>
        <w:rPr>
          <w:rFonts w:eastAsiaTheme="minorEastAsia" w:cs="Times New Roman"/>
          <w:szCs w:val="24"/>
        </w:rPr>
      </w:pPr>
      <m:oMathPara>
        <m:oMath>
          <m:sSub>
            <m:sSubPr>
              <m:ctrlPr>
                <w:rPr>
                  <w:rFonts w:ascii="Cambria Math" w:hAnsi="Cambria Math"/>
                  <w:i/>
                  <w:szCs w:val="24"/>
                </w:rPr>
              </m:ctrlPr>
            </m:sSubPr>
            <m:e>
              <m:acc>
                <m:accPr>
                  <m:ctrlPr>
                    <w:rPr>
                      <w:rFonts w:ascii="Cambria Math" w:hAnsi="Cambria Math"/>
                      <w:i/>
                      <w:szCs w:val="24"/>
                    </w:rPr>
                  </m:ctrlPr>
                </m:accPr>
                <m:e>
                  <m:r>
                    <w:rPr>
                      <w:rFonts w:ascii="Cambria Math" w:hAnsi="Cambria Math"/>
                      <w:szCs w:val="24"/>
                    </w:rPr>
                    <m:t>S</m:t>
                  </m:r>
                </m:e>
              </m:acc>
            </m:e>
            <m:sub>
              <m:r>
                <w:rPr>
                  <w:rFonts w:ascii="Cambria Math" w:hAnsi="Cambria Math"/>
                  <w:szCs w:val="24"/>
                </w:rPr>
                <m:t>x</m:t>
              </m:r>
            </m:sub>
          </m:sSub>
          <m:d>
            <m:dPr>
              <m:ctrlPr>
                <w:rPr>
                  <w:rFonts w:ascii="Cambria Math" w:hAnsi="Cambria Math"/>
                  <w:i/>
                  <w:szCs w:val="24"/>
                </w:rPr>
              </m:ctrlPr>
            </m:dPr>
            <m:e>
              <m:r>
                <w:rPr>
                  <w:rFonts w:ascii="Cambria Math" w:hAnsi="Cambria Math"/>
                  <w:szCs w:val="24"/>
                </w:rPr>
                <m:t>k∆f</m:t>
              </m:r>
            </m:e>
          </m:d>
          <m:r>
            <w:rPr>
              <w:rFonts w:ascii="Cambria Math" w:hAnsi="Cambria Math"/>
              <w:szCs w:val="24"/>
            </w:rPr>
            <m:t>=</m:t>
          </m:r>
          <m:f>
            <m:fPr>
              <m:ctrlPr>
                <w:rPr>
                  <w:rFonts w:ascii="Cambria Math" w:hAnsi="Cambria Math"/>
                  <w:i/>
                  <w:szCs w:val="24"/>
                </w:rPr>
              </m:ctrlPr>
            </m:fPr>
            <m:num>
              <m:r>
                <w:rPr>
                  <w:rFonts w:ascii="Cambria Math" w:hAnsi="Cambria Math"/>
                  <w:szCs w:val="24"/>
                </w:rPr>
                <m:t>1</m:t>
              </m:r>
            </m:num>
            <m:den>
              <m:r>
                <w:rPr>
                  <w:rFonts w:ascii="Cambria Math" w:hAnsi="Cambria Math"/>
                  <w:szCs w:val="24"/>
                </w:rPr>
                <m:t>T</m:t>
              </m:r>
            </m:den>
          </m:f>
          <m:sSup>
            <m:sSupPr>
              <m:ctrlPr>
                <w:rPr>
                  <w:rFonts w:ascii="Cambria Math" w:hAnsi="Cambria Math"/>
                  <w:i/>
                  <w:szCs w:val="24"/>
                </w:rPr>
              </m:ctrlPr>
            </m:sSupPr>
            <m:e>
              <m:d>
                <m:dPr>
                  <m:begChr m:val="|"/>
                  <m:endChr m:val="|"/>
                  <m:ctrlPr>
                    <w:rPr>
                      <w:rFonts w:ascii="Cambria Math" w:hAnsi="Cambria Math"/>
                      <w:i/>
                      <w:szCs w:val="24"/>
                    </w:rPr>
                  </m:ctrlPr>
                </m:dPr>
                <m:e>
                  <m:nary>
                    <m:naryPr>
                      <m:chr m:val="∑"/>
                      <m:limLoc m:val="undOvr"/>
                      <m:ctrlPr>
                        <w:rPr>
                          <w:rFonts w:ascii="Cambria Math" w:hAnsi="Cambria Math"/>
                          <w:i/>
                          <w:szCs w:val="24"/>
                        </w:rPr>
                      </m:ctrlPr>
                    </m:naryPr>
                    <m:sub>
                      <m:r>
                        <w:rPr>
                          <w:rFonts w:ascii="Cambria Math" w:hAnsi="Cambria Math"/>
                          <w:szCs w:val="24"/>
                        </w:rPr>
                        <m:t>j=0</m:t>
                      </m:r>
                    </m:sub>
                    <m:sup>
                      <m:r>
                        <w:rPr>
                          <w:rFonts w:ascii="Cambria Math" w:hAnsi="Cambria Math"/>
                          <w:szCs w:val="24"/>
                        </w:rPr>
                        <m:t>N-1</m:t>
                      </m:r>
                    </m:sup>
                    <m:e>
                      <m:sSub>
                        <m:sSubPr>
                          <m:ctrlPr>
                            <w:rPr>
                              <w:rFonts w:ascii="Cambria Math" w:hAnsi="Cambria Math"/>
                              <w:i/>
                              <w:szCs w:val="24"/>
                            </w:rPr>
                          </m:ctrlPr>
                        </m:sSubPr>
                        <m:e>
                          <m:r>
                            <w:rPr>
                              <w:rFonts w:ascii="Cambria Math" w:hAnsi="Cambria Math"/>
                              <w:szCs w:val="24"/>
                            </w:rPr>
                            <m:t>x</m:t>
                          </m:r>
                        </m:e>
                        <m:sub>
                          <m:r>
                            <w:rPr>
                              <w:rFonts w:ascii="Cambria Math" w:hAnsi="Cambria Math"/>
                              <w:szCs w:val="24"/>
                            </w:rPr>
                            <m:t>j</m:t>
                          </m:r>
                        </m:sub>
                      </m:sSub>
                      <m:r>
                        <w:rPr>
                          <w:rFonts w:ascii="Cambria Math" w:hAnsi="Cambria Math"/>
                          <w:szCs w:val="24"/>
                        </w:rPr>
                        <m:t xml:space="preserve"> </m:t>
                      </m:r>
                      <m:r>
                        <m:rPr>
                          <m:nor/>
                        </m:rPr>
                        <w:rPr>
                          <w:rFonts w:ascii="Cambria Math" w:hAnsi="Cambria Math"/>
                          <w:szCs w:val="24"/>
                        </w:rPr>
                        <m:t>exp</m:t>
                      </m:r>
                      <m:d>
                        <m:dPr>
                          <m:ctrlPr>
                            <w:rPr>
                              <w:rFonts w:ascii="Cambria Math" w:hAnsi="Cambria Math"/>
                              <w:i/>
                              <w:szCs w:val="24"/>
                            </w:rPr>
                          </m:ctrlPr>
                        </m:dPr>
                        <m:e>
                          <m:f>
                            <m:fPr>
                              <m:ctrlPr>
                                <w:rPr>
                                  <w:rFonts w:ascii="Cambria Math" w:hAnsi="Cambria Math"/>
                                  <w:i/>
                                  <w:szCs w:val="24"/>
                                </w:rPr>
                              </m:ctrlPr>
                            </m:fPr>
                            <m:num>
                              <m:r>
                                <w:rPr>
                                  <w:rFonts w:ascii="Cambria Math" w:hAnsi="Cambria Math"/>
                                  <w:szCs w:val="24"/>
                                </w:rPr>
                                <m:t>2πijk</m:t>
                              </m:r>
                            </m:num>
                            <m:den>
                              <m:r>
                                <w:rPr>
                                  <w:rFonts w:ascii="Cambria Math" w:hAnsi="Cambria Math"/>
                                  <w:szCs w:val="24"/>
                                </w:rPr>
                                <m:t>N</m:t>
                              </m:r>
                            </m:den>
                          </m:f>
                        </m:e>
                      </m:d>
                    </m:e>
                  </m:nary>
                </m:e>
              </m:d>
            </m:e>
            <m:sup>
              <m:r>
                <w:rPr>
                  <w:rFonts w:ascii="Cambria Math" w:hAnsi="Cambria Math"/>
                  <w:szCs w:val="24"/>
                </w:rPr>
                <m:t>2</m:t>
              </m:r>
            </m:sup>
          </m:sSup>
          <m:r>
            <w:rPr>
              <w:rFonts w:ascii="Cambria Math" w:eastAsiaTheme="minorEastAsia" w:hAnsi="Cambria Math"/>
              <w:szCs w:val="24"/>
            </w:rPr>
            <m:t>,    k=0,1,2,…,</m:t>
          </m:r>
          <m:f>
            <m:fPr>
              <m:type m:val="lin"/>
              <m:ctrlPr>
                <w:rPr>
                  <w:rFonts w:ascii="Cambria Math" w:eastAsiaTheme="minorEastAsia" w:hAnsi="Cambria Math"/>
                  <w:i/>
                  <w:szCs w:val="24"/>
                </w:rPr>
              </m:ctrlPr>
            </m:fPr>
            <m:num>
              <m:r>
                <w:rPr>
                  <w:rFonts w:ascii="Cambria Math" w:eastAsiaTheme="minorEastAsia" w:hAnsi="Cambria Math"/>
                  <w:szCs w:val="24"/>
                </w:rPr>
                <m:t>N</m:t>
              </m:r>
            </m:num>
            <m:den>
              <m:r>
                <w:rPr>
                  <w:rFonts w:ascii="Cambria Math" w:eastAsiaTheme="minorEastAsia" w:hAnsi="Cambria Math"/>
                  <w:szCs w:val="24"/>
                </w:rPr>
                <m:t>2</m:t>
              </m:r>
            </m:den>
          </m:f>
        </m:oMath>
      </m:oMathPara>
    </w:p>
    <w:p w14:paraId="6609F0D7" w14:textId="3341027A" w:rsidR="006774B9" w:rsidRDefault="006774B9" w:rsidP="002169E1">
      <w:pPr>
        <w:spacing w:line="240" w:lineRule="auto"/>
        <w:rPr>
          <w:rFonts w:eastAsiaTheme="minorEastAsia"/>
          <w:szCs w:val="24"/>
        </w:rPr>
      </w:pPr>
      <w:r>
        <w:rPr>
          <w:rFonts w:eastAsiaTheme="minorEastAsia"/>
          <w:szCs w:val="24"/>
        </w:rPr>
        <w:t>w</w:t>
      </w:r>
      <w:r w:rsidR="000D0171">
        <w:rPr>
          <w:rFonts w:eastAsiaTheme="minorEastAsia"/>
          <w:szCs w:val="24"/>
        </w:rPr>
        <w:t xml:space="preserve">here </w:t>
      </w:r>
      <w:r w:rsidR="000D0171">
        <w:rPr>
          <w:rFonts w:eastAsiaTheme="minorEastAsia"/>
          <w:i/>
          <w:iCs/>
          <w:szCs w:val="24"/>
        </w:rPr>
        <w:t>T</w:t>
      </w:r>
      <w:r w:rsidR="000D0171">
        <w:rPr>
          <w:rFonts w:eastAsiaTheme="minorEastAsia"/>
          <w:szCs w:val="24"/>
        </w:rPr>
        <w:t xml:space="preserve"> is the record length of </w:t>
      </w:r>
      <w:r w:rsidR="000D0171">
        <w:rPr>
          <w:rFonts w:eastAsiaTheme="minorEastAsia"/>
          <w:i/>
          <w:iCs/>
          <w:szCs w:val="24"/>
        </w:rPr>
        <w:t>N</w:t>
      </w:r>
      <w:r w:rsidR="000D0171">
        <w:rPr>
          <w:rFonts w:eastAsiaTheme="minorEastAsia"/>
          <w:szCs w:val="24"/>
        </w:rPr>
        <w:t xml:space="preserve"> samples </w:t>
      </w:r>
      <m:oMath>
        <m:sSub>
          <m:sSubPr>
            <m:ctrlPr>
              <w:rPr>
                <w:rFonts w:ascii="Cambria Math" w:eastAsiaTheme="minorEastAsia" w:hAnsi="Cambria Math"/>
                <w:i/>
                <w:szCs w:val="24"/>
              </w:rPr>
            </m:ctrlPr>
          </m:sSubPr>
          <m:e>
            <m:r>
              <w:rPr>
                <w:rFonts w:ascii="Cambria Math" w:eastAsiaTheme="minorEastAsia" w:hAnsi="Cambria Math"/>
                <w:szCs w:val="24"/>
              </w:rPr>
              <m:t>x</m:t>
            </m:r>
          </m:e>
          <m:sub>
            <m:r>
              <w:rPr>
                <w:rFonts w:ascii="Cambria Math" w:eastAsiaTheme="minorEastAsia" w:hAnsi="Cambria Math"/>
                <w:szCs w:val="24"/>
              </w:rPr>
              <m:t>j</m:t>
            </m:r>
          </m:sub>
        </m:sSub>
      </m:oMath>
      <w:r w:rsidR="000D0171">
        <w:rPr>
          <w:rFonts w:eastAsiaTheme="minorEastAsia"/>
          <w:szCs w:val="24"/>
        </w:rPr>
        <w:t xml:space="preserve">, and </w:t>
      </w:r>
      <m:oMath>
        <m:r>
          <w:rPr>
            <w:rFonts w:ascii="Cambria Math" w:hAnsi="Cambria Math"/>
            <w:szCs w:val="24"/>
          </w:rPr>
          <m:t xml:space="preserve">∆f= </m:t>
        </m:r>
        <m:f>
          <m:fPr>
            <m:type m:val="lin"/>
            <m:ctrlPr>
              <w:rPr>
                <w:rFonts w:ascii="Cambria Math" w:eastAsiaTheme="minorEastAsia" w:hAnsi="Cambria Math"/>
                <w:i/>
                <w:szCs w:val="24"/>
              </w:rPr>
            </m:ctrlPr>
          </m:fPr>
          <m:num>
            <m:r>
              <w:rPr>
                <w:rFonts w:ascii="Cambria Math" w:eastAsiaTheme="minorEastAsia" w:hAnsi="Cambria Math"/>
                <w:szCs w:val="24"/>
              </w:rPr>
              <m:t>1</m:t>
            </m:r>
          </m:num>
          <m:den>
            <m:r>
              <w:rPr>
                <w:rFonts w:ascii="Cambria Math" w:eastAsiaTheme="minorEastAsia" w:hAnsi="Cambria Math"/>
                <w:szCs w:val="24"/>
              </w:rPr>
              <m:t>T</m:t>
            </m:r>
          </m:den>
        </m:f>
      </m:oMath>
      <w:r w:rsidR="000D0171">
        <w:rPr>
          <w:rFonts w:eastAsiaTheme="minorEastAsia"/>
          <w:szCs w:val="24"/>
        </w:rPr>
        <w:t>.</w:t>
      </w:r>
    </w:p>
    <w:p w14:paraId="69F872B7" w14:textId="09DFB406" w:rsidR="000D0171" w:rsidRDefault="000D0171" w:rsidP="002169E1">
      <w:pPr>
        <w:spacing w:line="240" w:lineRule="auto"/>
        <w:ind w:firstLine="720"/>
        <w:rPr>
          <w:rFonts w:eastAsiaTheme="minorEastAsia"/>
          <w:szCs w:val="24"/>
        </w:rPr>
      </w:pPr>
      <w:r>
        <w:rPr>
          <w:rFonts w:eastAsiaTheme="minorEastAsia"/>
          <w:szCs w:val="24"/>
        </w:rPr>
        <w:t>This base periodogram is susceptible to a form of bias known as spectral leakage, where the power of</w:t>
      </w:r>
      <w:r w:rsidR="001302FB">
        <w:rPr>
          <w:rFonts w:eastAsiaTheme="minorEastAsia"/>
          <w:szCs w:val="24"/>
        </w:rPr>
        <w:t xml:space="preserve"> different</w:t>
      </w:r>
      <w:r>
        <w:rPr>
          <w:rFonts w:eastAsiaTheme="minorEastAsia"/>
          <w:szCs w:val="24"/>
        </w:rPr>
        <w:t xml:space="preserve"> f</w:t>
      </w:r>
      <w:r w:rsidR="00C923F6">
        <w:rPr>
          <w:rFonts w:eastAsiaTheme="minorEastAsia"/>
          <w:szCs w:val="24"/>
        </w:rPr>
        <w:t xml:space="preserve">requencies </w:t>
      </w:r>
      <w:proofErr w:type="gramStart"/>
      <w:r w:rsidR="00C923F6">
        <w:rPr>
          <w:rFonts w:eastAsiaTheme="minorEastAsia"/>
          <w:szCs w:val="24"/>
        </w:rPr>
        <w:t>are</w:t>
      </w:r>
      <w:proofErr w:type="gramEnd"/>
      <w:r w:rsidR="00C923F6">
        <w:rPr>
          <w:rFonts w:eastAsiaTheme="minorEastAsia"/>
          <w:szCs w:val="24"/>
        </w:rPr>
        <w:t xml:space="preserve"> correlated to each other based on </w:t>
      </w:r>
      <w:r w:rsidR="0067467F">
        <w:rPr>
          <w:rFonts w:eastAsiaTheme="minorEastAsia"/>
          <w:szCs w:val="24"/>
        </w:rPr>
        <w:t>proximity</w:t>
      </w:r>
      <w:r w:rsidR="00C923F6">
        <w:rPr>
          <w:rFonts w:eastAsiaTheme="minorEastAsia"/>
          <w:szCs w:val="24"/>
        </w:rPr>
        <w:t>.</w:t>
      </w:r>
      <w:r w:rsidR="001302FB">
        <w:rPr>
          <w:rFonts w:eastAsiaTheme="minorEastAsia"/>
          <w:szCs w:val="24"/>
        </w:rPr>
        <w:t xml:space="preserve"> The </w:t>
      </w:r>
      <w:proofErr w:type="spellStart"/>
      <w:r w:rsidR="001302FB">
        <w:rPr>
          <w:rFonts w:eastAsiaTheme="minorEastAsia"/>
          <w:szCs w:val="24"/>
        </w:rPr>
        <w:t>multitaper</w:t>
      </w:r>
      <w:proofErr w:type="spellEnd"/>
      <w:r w:rsidR="001302FB">
        <w:rPr>
          <w:rFonts w:eastAsiaTheme="minorEastAsia"/>
          <w:szCs w:val="24"/>
        </w:rPr>
        <w:t xml:space="preserve"> method attempts to address this</w:t>
      </w:r>
      <w:r w:rsidR="0067467F">
        <w:rPr>
          <w:rFonts w:eastAsiaTheme="minorEastAsia"/>
          <w:szCs w:val="24"/>
        </w:rPr>
        <w:t xml:space="preserve">, however the choice of tapers introduces another form of bias known as curvature bias (the tapers over smooth the periodogram </w:t>
      </w:r>
      <w:r w:rsidR="00FD525D">
        <w:rPr>
          <w:rFonts w:eastAsiaTheme="minorEastAsia"/>
          <w:szCs w:val="24"/>
        </w:rPr>
        <w:t>and power is reduced in the resulting PSD estimation</w:t>
      </w:r>
      <w:r w:rsidR="0067467F">
        <w:rPr>
          <w:rFonts w:eastAsiaTheme="minorEastAsia"/>
          <w:szCs w:val="24"/>
        </w:rPr>
        <w:t>). The tapers proposed by Barbour et al. are a series of sine functions which are computationally efficient and also reduce curvature bias, defined as follows:</w:t>
      </w:r>
    </w:p>
    <w:p w14:paraId="02C6428D" w14:textId="3ED092B3" w:rsidR="0067467F" w:rsidRPr="0067467F" w:rsidRDefault="002436AB" w:rsidP="002169E1">
      <w:pPr>
        <w:spacing w:line="240" w:lineRule="auto"/>
        <w:rPr>
          <w:rFonts w:eastAsiaTheme="minorEastAsia" w:cs="Times New Roman"/>
          <w:szCs w:val="24"/>
        </w:rPr>
      </w:pPr>
      <m:oMathPara>
        <m:oMath>
          <m:sSub>
            <m:sSubPr>
              <m:ctrlPr>
                <w:rPr>
                  <w:rFonts w:ascii="Cambria Math" w:hAnsi="Cambria Math" w:cs="Times New Roman"/>
                  <w:i/>
                  <w:szCs w:val="24"/>
                </w:rPr>
              </m:ctrlPr>
            </m:sSubPr>
            <m:e>
              <m:r>
                <w:rPr>
                  <w:rFonts w:ascii="Cambria Math" w:hAnsi="Cambria Math" w:cs="Times New Roman"/>
                  <w:szCs w:val="24"/>
                </w:rPr>
                <m:t>ϕ</m:t>
              </m:r>
            </m:e>
            <m:sub>
              <m:r>
                <w:rPr>
                  <w:rFonts w:ascii="Cambria Math" w:hAnsi="Cambria Math" w:cs="Times New Roman"/>
                  <w:szCs w:val="24"/>
                </w:rPr>
                <m:t>k</m:t>
              </m:r>
            </m:sub>
          </m:sSub>
          <m:d>
            <m:dPr>
              <m:ctrlPr>
                <w:rPr>
                  <w:rFonts w:ascii="Cambria Math" w:hAnsi="Cambria Math" w:cs="Times New Roman"/>
                  <w:i/>
                  <w:szCs w:val="24"/>
                </w:rPr>
              </m:ctrlPr>
            </m:dPr>
            <m:e>
              <m:r>
                <w:rPr>
                  <w:rFonts w:ascii="Cambria Math" w:hAnsi="Cambria Math" w:cs="Times New Roman"/>
                  <w:szCs w:val="24"/>
                </w:rPr>
                <m:t>t</m:t>
              </m:r>
            </m:e>
          </m:d>
          <m:r>
            <w:rPr>
              <w:rFonts w:ascii="Cambria Math" w:hAnsi="Cambria Math" w:cs="Times New Roman"/>
              <w:szCs w:val="24"/>
            </w:rPr>
            <m:t>=</m:t>
          </m:r>
          <m:rad>
            <m:radPr>
              <m:degHide m:val="1"/>
              <m:ctrlPr>
                <w:rPr>
                  <w:rFonts w:ascii="Cambria Math" w:hAnsi="Cambria Math" w:cs="Times New Roman"/>
                  <w:i/>
                  <w:szCs w:val="24"/>
                </w:rPr>
              </m:ctrlPr>
            </m:radPr>
            <m:deg/>
            <m:e>
              <m:f>
                <m:fPr>
                  <m:ctrlPr>
                    <w:rPr>
                      <w:rFonts w:ascii="Cambria Math" w:hAnsi="Cambria Math" w:cs="Times New Roman"/>
                      <w:i/>
                      <w:szCs w:val="24"/>
                    </w:rPr>
                  </m:ctrlPr>
                </m:fPr>
                <m:num>
                  <m:r>
                    <w:rPr>
                      <w:rFonts w:ascii="Cambria Math" w:hAnsi="Cambria Math" w:cs="Times New Roman"/>
                      <w:szCs w:val="24"/>
                    </w:rPr>
                    <m:t>2</m:t>
                  </m:r>
                </m:num>
                <m:den>
                  <m:r>
                    <w:rPr>
                      <w:rFonts w:ascii="Cambria Math" w:hAnsi="Cambria Math" w:cs="Times New Roman"/>
                      <w:szCs w:val="24"/>
                    </w:rPr>
                    <m:t>T</m:t>
                  </m:r>
                </m:den>
              </m:f>
            </m:e>
          </m:rad>
          <m:r>
            <w:rPr>
              <w:rFonts w:ascii="Cambria Math" w:hAnsi="Cambria Math" w:cs="Times New Roman"/>
              <w:szCs w:val="24"/>
            </w:rPr>
            <m:t>sin</m:t>
          </m:r>
          <m:f>
            <m:fPr>
              <m:ctrlPr>
                <w:rPr>
                  <w:rFonts w:ascii="Cambria Math" w:hAnsi="Cambria Math" w:cs="Times New Roman"/>
                  <w:i/>
                  <w:szCs w:val="24"/>
                </w:rPr>
              </m:ctrlPr>
            </m:fPr>
            <m:num>
              <m:r>
                <w:rPr>
                  <w:rFonts w:ascii="Cambria Math" w:hAnsi="Cambria Math" w:cs="Times New Roman"/>
                  <w:szCs w:val="24"/>
                </w:rPr>
                <m:t>kπt</m:t>
              </m:r>
            </m:num>
            <m:den>
              <m:r>
                <w:rPr>
                  <w:rFonts w:ascii="Cambria Math" w:hAnsi="Cambria Math" w:cs="Times New Roman"/>
                  <w:szCs w:val="24"/>
                </w:rPr>
                <m:t>T</m:t>
              </m:r>
            </m:den>
          </m:f>
          <m:r>
            <w:rPr>
              <w:rFonts w:ascii="Cambria Math" w:eastAsiaTheme="minorEastAsia" w:hAnsi="Cambria Math" w:cs="Times New Roman"/>
              <w:szCs w:val="24"/>
            </w:rPr>
            <m:t>,        0≤t≤T, k=1, 2, 3,…</m:t>
          </m:r>
        </m:oMath>
      </m:oMathPara>
    </w:p>
    <w:p w14:paraId="6298AEFF" w14:textId="3250F33E" w:rsidR="0067467F" w:rsidRDefault="006774B9" w:rsidP="002169E1">
      <w:pPr>
        <w:spacing w:line="240" w:lineRule="auto"/>
        <w:rPr>
          <w:rFonts w:cs="Times New Roman"/>
        </w:rPr>
      </w:pPr>
      <w:r>
        <w:rPr>
          <w:rFonts w:cs="Times New Roman"/>
        </w:rPr>
        <w:t>s</w:t>
      </w:r>
      <w:r w:rsidR="0067467F">
        <w:rPr>
          <w:rFonts w:cs="Times New Roman"/>
        </w:rPr>
        <w:t>ubject to</w:t>
      </w:r>
    </w:p>
    <w:p w14:paraId="464CDEAB" w14:textId="5108B307" w:rsidR="0067467F" w:rsidRPr="0084360E" w:rsidRDefault="002436AB" w:rsidP="002169E1">
      <w:pPr>
        <w:spacing w:line="240" w:lineRule="auto"/>
        <w:rPr>
          <w:rFonts w:eastAsiaTheme="minorEastAsia" w:cs="Times New Roman"/>
          <w:szCs w:val="24"/>
        </w:rPr>
      </w:pPr>
      <m:oMathPara>
        <m:oMath>
          <m:nary>
            <m:naryPr>
              <m:limLoc m:val="undOvr"/>
              <m:ctrlPr>
                <w:rPr>
                  <w:rFonts w:ascii="Cambria Math" w:hAnsi="Cambria Math" w:cs="Times New Roman"/>
                  <w:i/>
                  <w:szCs w:val="24"/>
                </w:rPr>
              </m:ctrlPr>
            </m:naryPr>
            <m:sub>
              <m:r>
                <w:rPr>
                  <w:rFonts w:ascii="Cambria Math" w:hAnsi="Cambria Math" w:cs="Times New Roman"/>
                  <w:szCs w:val="24"/>
                </w:rPr>
                <m:t>0</m:t>
              </m:r>
            </m:sub>
            <m:sup>
              <m:r>
                <w:rPr>
                  <w:rFonts w:ascii="Cambria Math" w:hAnsi="Cambria Math" w:cs="Times New Roman"/>
                  <w:szCs w:val="24"/>
                </w:rPr>
                <m:t>T</m:t>
              </m:r>
            </m:sup>
            <m:e>
              <m:nary>
                <m:naryPr>
                  <m:chr m:val="∏"/>
                  <m:limLoc m:val="undOvr"/>
                  <m:ctrlPr>
                    <w:rPr>
                      <w:rFonts w:ascii="Cambria Math" w:hAnsi="Cambria Math" w:cs="Times New Roman"/>
                      <w:i/>
                      <w:szCs w:val="24"/>
                    </w:rPr>
                  </m:ctrlPr>
                </m:naryPr>
                <m:sub>
                  <m:r>
                    <w:rPr>
                      <w:rFonts w:ascii="Cambria Math" w:hAnsi="Cambria Math" w:cs="Times New Roman"/>
                      <w:szCs w:val="24"/>
                    </w:rPr>
                    <m:t>k=1</m:t>
                  </m:r>
                </m:sub>
                <m:sup>
                  <m:r>
                    <w:rPr>
                      <w:rFonts w:ascii="Cambria Math" w:hAnsi="Cambria Math" w:cs="Times New Roman"/>
                      <w:szCs w:val="24"/>
                    </w:rPr>
                    <m:t>M</m:t>
                  </m:r>
                </m:sup>
                <m:e>
                  <m:sSub>
                    <m:sSubPr>
                      <m:ctrlPr>
                        <w:rPr>
                          <w:rFonts w:ascii="Cambria Math" w:hAnsi="Cambria Math" w:cs="Times New Roman"/>
                          <w:i/>
                          <w:szCs w:val="24"/>
                        </w:rPr>
                      </m:ctrlPr>
                    </m:sSubPr>
                    <m:e>
                      <m:r>
                        <w:rPr>
                          <w:rFonts w:ascii="Cambria Math" w:hAnsi="Cambria Math" w:cs="Times New Roman"/>
                          <w:szCs w:val="24"/>
                        </w:rPr>
                        <m:t>ϕ</m:t>
                      </m:r>
                    </m:e>
                    <m:sub>
                      <m:r>
                        <w:rPr>
                          <w:rFonts w:ascii="Cambria Math" w:hAnsi="Cambria Math" w:cs="Times New Roman"/>
                          <w:szCs w:val="24"/>
                        </w:rPr>
                        <m:t>k</m:t>
                      </m:r>
                    </m:sub>
                  </m:sSub>
                  <m:d>
                    <m:dPr>
                      <m:ctrlPr>
                        <w:rPr>
                          <w:rFonts w:ascii="Cambria Math" w:hAnsi="Cambria Math" w:cs="Times New Roman"/>
                          <w:i/>
                          <w:szCs w:val="24"/>
                        </w:rPr>
                      </m:ctrlPr>
                    </m:dPr>
                    <m:e>
                      <m:r>
                        <w:rPr>
                          <w:rFonts w:ascii="Cambria Math" w:hAnsi="Cambria Math" w:cs="Times New Roman"/>
                          <w:szCs w:val="24"/>
                        </w:rPr>
                        <m:t>t</m:t>
                      </m:r>
                    </m:e>
                  </m:d>
                  <m:r>
                    <w:rPr>
                      <w:rFonts w:ascii="Cambria Math" w:hAnsi="Cambria Math" w:cs="Times New Roman"/>
                      <w:szCs w:val="24"/>
                    </w:rPr>
                    <m:t>dt</m:t>
                  </m:r>
                </m:e>
              </m:nary>
            </m:e>
          </m:nary>
          <m:r>
            <w:rPr>
              <w:rFonts w:ascii="Cambria Math" w:hAnsi="Cambria Math" w:cs="Times New Roman"/>
              <w:szCs w:val="24"/>
            </w:rPr>
            <m:t>=0</m:t>
          </m:r>
        </m:oMath>
      </m:oMathPara>
    </w:p>
    <w:p w14:paraId="336C8697" w14:textId="77777777" w:rsidR="0084360E" w:rsidRDefault="0084360E" w:rsidP="002169E1">
      <w:pPr>
        <w:spacing w:line="240" w:lineRule="auto"/>
        <w:rPr>
          <w:rFonts w:eastAsiaTheme="minorEastAsia"/>
          <w:szCs w:val="24"/>
        </w:rPr>
      </w:pPr>
      <w:r>
        <w:rPr>
          <w:rFonts w:eastAsiaTheme="minorEastAsia"/>
          <w:szCs w:val="24"/>
        </w:rPr>
        <w:t xml:space="preserve">These orthogonal functions </w:t>
      </w:r>
      <m:oMath>
        <m:sSub>
          <m:sSubPr>
            <m:ctrlPr>
              <w:rPr>
                <w:rFonts w:ascii="Cambria Math" w:eastAsiaTheme="minorEastAsia" w:hAnsi="Cambria Math"/>
                <w:i/>
                <w:szCs w:val="24"/>
              </w:rPr>
            </m:ctrlPr>
          </m:sSubPr>
          <m:e>
            <m:r>
              <w:rPr>
                <w:rFonts w:ascii="Cambria Math" w:eastAsiaTheme="minorEastAsia" w:hAnsi="Cambria Math"/>
                <w:szCs w:val="24"/>
              </w:rPr>
              <m:t>ϕ</m:t>
            </m:r>
          </m:e>
          <m:sub>
            <m:r>
              <w:rPr>
                <w:rFonts w:ascii="Cambria Math" w:eastAsiaTheme="minorEastAsia" w:hAnsi="Cambria Math"/>
                <w:szCs w:val="24"/>
              </w:rPr>
              <m:t>k</m:t>
            </m:r>
          </m:sub>
        </m:sSub>
      </m:oMath>
      <w:r>
        <w:rPr>
          <w:rFonts w:eastAsiaTheme="minorEastAsia"/>
          <w:szCs w:val="24"/>
        </w:rPr>
        <w:t xml:space="preserve"> are multiplied by the original input signal </w:t>
      </w:r>
      <m:oMath>
        <m:r>
          <w:rPr>
            <w:rFonts w:ascii="Cambria Math" w:eastAsiaTheme="minorEastAsia" w:hAnsi="Cambria Math"/>
            <w:szCs w:val="24"/>
          </w:rPr>
          <m:t>x</m:t>
        </m:r>
        <m:d>
          <m:dPr>
            <m:ctrlPr>
              <w:rPr>
                <w:rFonts w:ascii="Cambria Math" w:eastAsiaTheme="minorEastAsia" w:hAnsi="Cambria Math"/>
                <w:i/>
                <w:szCs w:val="24"/>
              </w:rPr>
            </m:ctrlPr>
          </m:dPr>
          <m:e>
            <m:r>
              <w:rPr>
                <w:rFonts w:ascii="Cambria Math" w:eastAsiaTheme="minorEastAsia" w:hAnsi="Cambria Math"/>
                <w:szCs w:val="24"/>
              </w:rPr>
              <m:t>t</m:t>
            </m:r>
          </m:e>
        </m:d>
      </m:oMath>
      <w:r>
        <w:rPr>
          <w:rFonts w:eastAsiaTheme="minorEastAsia"/>
          <w:szCs w:val="24"/>
        </w:rPr>
        <w:t>, which is then put into the digital Fourier transform, and the series of output periodograms are averaged together to estimate the power spectral density.</w:t>
      </w:r>
    </w:p>
    <w:p w14:paraId="3E8CB79A" w14:textId="006BFA81" w:rsidR="003C69D2" w:rsidRDefault="003C69D2" w:rsidP="002169E1">
      <w:pPr>
        <w:spacing w:line="240" w:lineRule="auto"/>
        <w:ind w:firstLine="720"/>
        <w:rPr>
          <w:rFonts w:eastAsiaTheme="minorEastAsia" w:cs="Times New Roman"/>
          <w:szCs w:val="24"/>
        </w:rPr>
      </w:pPr>
      <w:r>
        <w:rPr>
          <w:rFonts w:eastAsiaTheme="minorEastAsia" w:cs="Times New Roman"/>
          <w:szCs w:val="24"/>
        </w:rPr>
        <w:t xml:space="preserve">Other methods require a user to manually optimize the number of tapers, however this method is denoted as ‘adaptive’ PSD estimation in that Barbour shows the optimal number of tapers which reduce the mean square error </w:t>
      </w:r>
      <w:r w:rsidR="00CF5061">
        <w:rPr>
          <w:rFonts w:eastAsiaTheme="minorEastAsia" w:cs="Times New Roman"/>
          <w:szCs w:val="24"/>
        </w:rPr>
        <w:t>i</w:t>
      </w:r>
      <w:r>
        <w:rPr>
          <w:rFonts w:eastAsiaTheme="minorEastAsia" w:cs="Times New Roman"/>
          <w:szCs w:val="24"/>
        </w:rPr>
        <w:t>s:</w:t>
      </w:r>
    </w:p>
    <w:p w14:paraId="28CEEB39" w14:textId="5D90E905" w:rsidR="003C69D2" w:rsidRPr="003C69D2" w:rsidRDefault="002436AB" w:rsidP="002169E1">
      <w:pPr>
        <w:spacing w:line="240" w:lineRule="auto"/>
        <w:rPr>
          <w:rFonts w:eastAsiaTheme="minorEastAsia" w:cs="Times New Roman"/>
          <w:szCs w:val="24"/>
        </w:rPr>
      </w:pPr>
      <m:oMathPara>
        <m:oMath>
          <m:sSub>
            <m:sSubPr>
              <m:ctrlPr>
                <w:rPr>
                  <w:rFonts w:ascii="Cambria Math" w:hAnsi="Cambria Math" w:cs="Times New Roman"/>
                  <w:i/>
                  <w:szCs w:val="24"/>
                </w:rPr>
              </m:ctrlPr>
            </m:sSubPr>
            <m:e>
              <m:r>
                <w:rPr>
                  <w:rFonts w:ascii="Cambria Math" w:hAnsi="Cambria Math" w:cs="Times New Roman"/>
                  <w:szCs w:val="24"/>
                </w:rPr>
                <m:t>K</m:t>
              </m:r>
            </m:e>
            <m:sub>
              <m:r>
                <w:rPr>
                  <w:rFonts w:ascii="Cambria Math" w:hAnsi="Cambria Math" w:cs="Times New Roman"/>
                  <w:szCs w:val="24"/>
                </w:rPr>
                <m:t>opt</m:t>
              </m:r>
            </m:sub>
          </m:sSub>
          <m:d>
            <m:dPr>
              <m:ctrlPr>
                <w:rPr>
                  <w:rFonts w:ascii="Cambria Math" w:hAnsi="Cambria Math" w:cs="Times New Roman"/>
                  <w:i/>
                  <w:szCs w:val="24"/>
                </w:rPr>
              </m:ctrlPr>
            </m:dPr>
            <m:e>
              <m:r>
                <w:rPr>
                  <w:rFonts w:ascii="Cambria Math" w:hAnsi="Cambria Math" w:cs="Times New Roman"/>
                  <w:szCs w:val="24"/>
                </w:rPr>
                <m:t>f</m:t>
              </m:r>
            </m:e>
          </m:d>
          <m:r>
            <w:rPr>
              <w:rFonts w:ascii="Cambria Math" w:hAnsi="Cambria Math" w:cs="Times New Roman"/>
              <w:szCs w:val="24"/>
            </w:rPr>
            <m:t>=</m:t>
          </m:r>
          <m:sSup>
            <m:sSupPr>
              <m:ctrlPr>
                <w:rPr>
                  <w:rFonts w:ascii="Cambria Math" w:hAnsi="Cambria Math" w:cs="Times New Roman"/>
                  <w:i/>
                  <w:szCs w:val="24"/>
                </w:rPr>
              </m:ctrlPr>
            </m:sSupPr>
            <m:e>
              <m:d>
                <m:dPr>
                  <m:ctrlPr>
                    <w:rPr>
                      <w:rFonts w:ascii="Cambria Math" w:hAnsi="Cambria Math" w:cs="Times New Roman"/>
                      <w:i/>
                      <w:szCs w:val="24"/>
                    </w:rPr>
                  </m:ctrlPr>
                </m:dPr>
                <m:e>
                  <m:f>
                    <m:fPr>
                      <m:ctrlPr>
                        <w:rPr>
                          <w:rFonts w:ascii="Cambria Math" w:hAnsi="Cambria Math" w:cs="Times New Roman"/>
                          <w:i/>
                          <w:szCs w:val="24"/>
                        </w:rPr>
                      </m:ctrlPr>
                    </m:fPr>
                    <m:num>
                      <m:r>
                        <w:rPr>
                          <w:rFonts w:ascii="Cambria Math" w:hAnsi="Cambria Math" w:cs="Times New Roman"/>
                          <w:szCs w:val="24"/>
                        </w:rPr>
                        <m:t>12</m:t>
                      </m:r>
                      <m:sSup>
                        <m:sSupPr>
                          <m:ctrlPr>
                            <w:rPr>
                              <w:rFonts w:ascii="Cambria Math" w:hAnsi="Cambria Math" w:cs="Times New Roman"/>
                              <w:i/>
                              <w:szCs w:val="24"/>
                            </w:rPr>
                          </m:ctrlPr>
                        </m:sSupPr>
                        <m:e>
                          <m:r>
                            <w:rPr>
                              <w:rFonts w:ascii="Cambria Math" w:hAnsi="Cambria Math" w:cs="Times New Roman"/>
                              <w:szCs w:val="24"/>
                            </w:rPr>
                            <m:t>T</m:t>
                          </m:r>
                        </m:e>
                        <m:sup>
                          <m:r>
                            <w:rPr>
                              <w:rFonts w:ascii="Cambria Math" w:hAnsi="Cambria Math" w:cs="Times New Roman"/>
                              <w:szCs w:val="24"/>
                            </w:rPr>
                            <m:t>2</m:t>
                          </m:r>
                        </m:sup>
                      </m:sSup>
                      <m:r>
                        <w:rPr>
                          <w:rFonts w:ascii="Cambria Math" w:hAnsi="Cambria Math" w:cs="Times New Roman"/>
                          <w:szCs w:val="24"/>
                        </w:rPr>
                        <m:t>S</m:t>
                      </m:r>
                      <m:d>
                        <m:dPr>
                          <m:ctrlPr>
                            <w:rPr>
                              <w:rFonts w:ascii="Cambria Math" w:hAnsi="Cambria Math" w:cs="Times New Roman"/>
                              <w:i/>
                              <w:szCs w:val="24"/>
                            </w:rPr>
                          </m:ctrlPr>
                        </m:dPr>
                        <m:e>
                          <m:r>
                            <w:rPr>
                              <w:rFonts w:ascii="Cambria Math" w:hAnsi="Cambria Math" w:cs="Times New Roman"/>
                              <w:szCs w:val="24"/>
                            </w:rPr>
                            <m:t>f</m:t>
                          </m:r>
                        </m:e>
                      </m:d>
                    </m:num>
                    <m:den>
                      <m:d>
                        <m:dPr>
                          <m:begChr m:val="|"/>
                          <m:endChr m:val="|"/>
                          <m:ctrlPr>
                            <w:rPr>
                              <w:rFonts w:ascii="Cambria Math" w:hAnsi="Cambria Math" w:cs="Times New Roman"/>
                              <w:i/>
                              <w:szCs w:val="24"/>
                            </w:rPr>
                          </m:ctrlPr>
                        </m:dPr>
                        <m:e>
                          <m:r>
                            <w:rPr>
                              <w:rFonts w:ascii="Cambria Math" w:hAnsi="Cambria Math" w:cs="Times New Roman"/>
                              <w:szCs w:val="24"/>
                            </w:rPr>
                            <m:t>S''</m:t>
                          </m:r>
                          <m:d>
                            <m:dPr>
                              <m:ctrlPr>
                                <w:rPr>
                                  <w:rFonts w:ascii="Cambria Math" w:hAnsi="Cambria Math" w:cs="Times New Roman"/>
                                  <w:i/>
                                  <w:szCs w:val="24"/>
                                </w:rPr>
                              </m:ctrlPr>
                            </m:dPr>
                            <m:e>
                              <m:r>
                                <w:rPr>
                                  <w:rFonts w:ascii="Cambria Math" w:hAnsi="Cambria Math" w:cs="Times New Roman"/>
                                  <w:szCs w:val="24"/>
                                </w:rPr>
                                <m:t>f</m:t>
                              </m:r>
                            </m:e>
                          </m:d>
                        </m:e>
                      </m:d>
                    </m:den>
                  </m:f>
                </m:e>
              </m:d>
            </m:e>
            <m:sup>
              <m:f>
                <m:fPr>
                  <m:type m:val="skw"/>
                  <m:ctrlPr>
                    <w:rPr>
                      <w:rFonts w:ascii="Cambria Math" w:hAnsi="Cambria Math" w:cs="Times New Roman"/>
                      <w:i/>
                      <w:szCs w:val="24"/>
                    </w:rPr>
                  </m:ctrlPr>
                </m:fPr>
                <m:num>
                  <m:r>
                    <w:rPr>
                      <w:rFonts w:ascii="Cambria Math" w:hAnsi="Cambria Math" w:cs="Times New Roman"/>
                      <w:szCs w:val="24"/>
                    </w:rPr>
                    <m:t>2</m:t>
                  </m:r>
                </m:num>
                <m:den>
                  <m:r>
                    <w:rPr>
                      <w:rFonts w:ascii="Cambria Math" w:hAnsi="Cambria Math" w:cs="Times New Roman"/>
                      <w:szCs w:val="24"/>
                    </w:rPr>
                    <m:t>5</m:t>
                  </m:r>
                </m:den>
              </m:f>
            </m:sup>
          </m:sSup>
        </m:oMath>
      </m:oMathPara>
    </w:p>
    <w:p w14:paraId="3DE62136" w14:textId="49B38BA7" w:rsidR="003C69D2" w:rsidRDefault="006774B9" w:rsidP="002169E1">
      <w:pPr>
        <w:spacing w:line="240" w:lineRule="auto"/>
        <w:rPr>
          <w:rFonts w:eastAsiaTheme="minorEastAsia"/>
          <w:szCs w:val="24"/>
        </w:rPr>
      </w:pPr>
      <w:r>
        <w:rPr>
          <w:rFonts w:eastAsiaTheme="minorEastAsia"/>
          <w:szCs w:val="24"/>
        </w:rPr>
        <w:t>w</w:t>
      </w:r>
      <w:r w:rsidR="003C69D2">
        <w:rPr>
          <w:rFonts w:eastAsiaTheme="minorEastAsia"/>
          <w:szCs w:val="24"/>
        </w:rPr>
        <w:t xml:space="preserve">here </w:t>
      </w:r>
      <m:oMath>
        <m:r>
          <w:rPr>
            <w:rFonts w:ascii="Cambria Math" w:hAnsi="Cambria Math" w:cs="Times New Roman"/>
            <w:szCs w:val="24"/>
          </w:rPr>
          <m:t>S</m:t>
        </m:r>
        <m:d>
          <m:dPr>
            <m:ctrlPr>
              <w:rPr>
                <w:rFonts w:ascii="Cambria Math" w:hAnsi="Cambria Math" w:cs="Times New Roman"/>
                <w:i/>
                <w:szCs w:val="24"/>
              </w:rPr>
            </m:ctrlPr>
          </m:dPr>
          <m:e>
            <m:r>
              <w:rPr>
                <w:rFonts w:ascii="Cambria Math" w:hAnsi="Cambria Math" w:cs="Times New Roman"/>
                <w:szCs w:val="24"/>
              </w:rPr>
              <m:t>f</m:t>
            </m:r>
          </m:e>
        </m:d>
      </m:oMath>
      <w:r w:rsidR="003C69D2">
        <w:rPr>
          <w:rFonts w:eastAsiaTheme="minorEastAsia"/>
          <w:szCs w:val="24"/>
        </w:rPr>
        <w:t xml:space="preserve"> is the original power spectral density, and </w:t>
      </w:r>
      <m:oMath>
        <m:r>
          <w:rPr>
            <w:rFonts w:ascii="Cambria Math" w:hAnsi="Cambria Math" w:cs="Times New Roman"/>
            <w:szCs w:val="24"/>
          </w:rPr>
          <m:t>S''</m:t>
        </m:r>
        <m:d>
          <m:dPr>
            <m:ctrlPr>
              <w:rPr>
                <w:rFonts w:ascii="Cambria Math" w:hAnsi="Cambria Math" w:cs="Times New Roman"/>
                <w:i/>
                <w:szCs w:val="24"/>
              </w:rPr>
            </m:ctrlPr>
          </m:dPr>
          <m:e>
            <m:r>
              <w:rPr>
                <w:rFonts w:ascii="Cambria Math" w:hAnsi="Cambria Math" w:cs="Times New Roman"/>
                <w:szCs w:val="24"/>
              </w:rPr>
              <m:t>f</m:t>
            </m:r>
          </m:e>
        </m:d>
      </m:oMath>
      <w:r w:rsidR="003C69D2">
        <w:rPr>
          <w:rFonts w:eastAsiaTheme="minorEastAsia"/>
          <w:szCs w:val="24"/>
        </w:rPr>
        <w:t xml:space="preserve"> is the second derivative of </w:t>
      </w:r>
      <w:proofErr w:type="gramStart"/>
      <w:r w:rsidR="003C69D2">
        <w:rPr>
          <w:rFonts w:eastAsiaTheme="minorEastAsia"/>
          <w:szCs w:val="24"/>
        </w:rPr>
        <w:t>PSD.</w:t>
      </w:r>
      <w:proofErr w:type="gramEnd"/>
    </w:p>
    <w:p w14:paraId="06FC3FD7" w14:textId="77777777" w:rsidR="00301A7F" w:rsidRDefault="00301A7F" w:rsidP="002169E1">
      <w:pPr>
        <w:spacing w:line="240" w:lineRule="auto"/>
        <w:ind w:firstLine="360"/>
        <w:rPr>
          <w:rFonts w:cs="Times New Roman"/>
        </w:rPr>
      </w:pPr>
      <w:r>
        <w:rPr>
          <w:rFonts w:cs="Times New Roman"/>
        </w:rPr>
        <w:t>Therefor, the entire process is as follows:</w:t>
      </w:r>
    </w:p>
    <w:p w14:paraId="1B4840AE" w14:textId="4CF2D5BD" w:rsidR="003C69D2" w:rsidRDefault="00301A7F" w:rsidP="002169E1">
      <w:pPr>
        <w:pStyle w:val="ListParagraph"/>
        <w:numPr>
          <w:ilvl w:val="0"/>
          <w:numId w:val="1"/>
        </w:numPr>
        <w:spacing w:line="240" w:lineRule="auto"/>
        <w:rPr>
          <w:rFonts w:cs="Times New Roman"/>
        </w:rPr>
      </w:pPr>
      <w:r w:rsidRPr="00301A7F">
        <w:rPr>
          <w:rFonts w:cs="Times New Roman"/>
        </w:rPr>
        <w:t xml:space="preserve">An original </w:t>
      </w:r>
      <w:proofErr w:type="spellStart"/>
      <w:r w:rsidRPr="00301A7F">
        <w:rPr>
          <w:rFonts w:cs="Times New Roman"/>
        </w:rPr>
        <w:t>multitaper</w:t>
      </w:r>
      <w:proofErr w:type="spellEnd"/>
      <w:r w:rsidRPr="00301A7F">
        <w:rPr>
          <w:rFonts w:cs="Times New Roman"/>
        </w:rPr>
        <w:t xml:space="preserve"> PSD is computed using a fixed number of tapers</w:t>
      </w:r>
    </w:p>
    <w:p w14:paraId="1AFE9BBD" w14:textId="73CAEF5C" w:rsidR="00301A7F" w:rsidRDefault="00301A7F" w:rsidP="002169E1">
      <w:pPr>
        <w:pStyle w:val="ListParagraph"/>
        <w:numPr>
          <w:ilvl w:val="0"/>
          <w:numId w:val="1"/>
        </w:numPr>
        <w:spacing w:line="240" w:lineRule="auto"/>
        <w:rPr>
          <w:rFonts w:cs="Times New Roman"/>
        </w:rPr>
      </w:pPr>
      <w:r>
        <w:rPr>
          <w:rFonts w:cs="Times New Roman"/>
        </w:rPr>
        <w:t>The derivative and second derivative are computed, and used to generate the optimal number of tapers for the next iterate</w:t>
      </w:r>
    </w:p>
    <w:p w14:paraId="4B4D8CB4" w14:textId="567BA3CB" w:rsidR="00301A7F" w:rsidRDefault="00301A7F" w:rsidP="002169E1">
      <w:pPr>
        <w:pStyle w:val="ListParagraph"/>
        <w:numPr>
          <w:ilvl w:val="0"/>
          <w:numId w:val="1"/>
        </w:numPr>
        <w:spacing w:line="240" w:lineRule="auto"/>
        <w:rPr>
          <w:rFonts w:cs="Times New Roman"/>
        </w:rPr>
      </w:pPr>
      <w:r>
        <w:rPr>
          <w:rFonts w:cs="Times New Roman"/>
        </w:rPr>
        <w:t xml:space="preserve">A new </w:t>
      </w:r>
      <w:proofErr w:type="spellStart"/>
      <w:r>
        <w:rPr>
          <w:rFonts w:cs="Times New Roman"/>
        </w:rPr>
        <w:t>multitaper</w:t>
      </w:r>
      <w:proofErr w:type="spellEnd"/>
      <w:r>
        <w:rPr>
          <w:rFonts w:cs="Times New Roman"/>
        </w:rPr>
        <w:t xml:space="preserve"> PSD is computed using the updated number of tapers</w:t>
      </w:r>
    </w:p>
    <w:p w14:paraId="6047965C" w14:textId="638C3EB0" w:rsidR="00301A7F" w:rsidRPr="00301A7F" w:rsidRDefault="00301A7F" w:rsidP="002169E1">
      <w:pPr>
        <w:pStyle w:val="ListParagraph"/>
        <w:numPr>
          <w:ilvl w:val="0"/>
          <w:numId w:val="1"/>
        </w:numPr>
        <w:spacing w:line="240" w:lineRule="auto"/>
        <w:rPr>
          <w:rFonts w:cs="Times New Roman"/>
        </w:rPr>
      </w:pPr>
      <w:r>
        <w:rPr>
          <w:rFonts w:cs="Times New Roman"/>
        </w:rPr>
        <w:t xml:space="preserve">Repeat until convergence, which happens when the change in number of tapers from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i</m:t>
            </m:r>
          </m:sub>
        </m:sSub>
      </m:oMath>
      <w:r>
        <w:rPr>
          <w:rFonts w:eastAsiaTheme="minorEastAsia" w:cs="Times New Roman"/>
        </w:rPr>
        <w:t xml:space="preserve"> to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i+1</m:t>
            </m:r>
          </m:sub>
        </m:sSub>
      </m:oMath>
      <w:r>
        <w:rPr>
          <w:rFonts w:eastAsiaTheme="minorEastAsia" w:cs="Times New Roman"/>
        </w:rPr>
        <w:t xml:space="preserve"> is one or less (generally 3 or 4 iterations)</w:t>
      </w:r>
    </w:p>
    <w:p w14:paraId="3557D508" w14:textId="787B564C" w:rsidR="00A1049A" w:rsidRPr="00BF4336" w:rsidRDefault="00A1049A" w:rsidP="002169E1">
      <w:pPr>
        <w:pStyle w:val="Heading1"/>
        <w:spacing w:line="240" w:lineRule="auto"/>
        <w:rPr>
          <w:rFonts w:cs="Times New Roman"/>
        </w:rPr>
      </w:pPr>
      <w:bookmarkStart w:id="3" w:name="_Toc78784723"/>
      <w:r w:rsidRPr="00BF4336">
        <w:rPr>
          <w:rFonts w:cs="Times New Roman"/>
        </w:rPr>
        <w:t>Analysis and Results</w:t>
      </w:r>
      <w:bookmarkEnd w:id="3"/>
    </w:p>
    <w:p w14:paraId="3EC5BBAA" w14:textId="10922102" w:rsidR="000D33EB" w:rsidRPr="00BF4336" w:rsidRDefault="008A3AB9" w:rsidP="002169E1">
      <w:pPr>
        <w:spacing w:line="240" w:lineRule="auto"/>
        <w:ind w:firstLine="720"/>
        <w:rPr>
          <w:rFonts w:cs="Times New Roman"/>
        </w:rPr>
      </w:pPr>
      <w:r w:rsidRPr="00BF4336">
        <w:rPr>
          <w:rFonts w:cs="Times New Roman"/>
        </w:rPr>
        <w:t xml:space="preserve">Using </w:t>
      </w:r>
      <w:proofErr w:type="spellStart"/>
      <w:r w:rsidRPr="00BF4336">
        <w:rPr>
          <w:rFonts w:cs="Times New Roman"/>
        </w:rPr>
        <w:t>multitaper</w:t>
      </w:r>
      <w:proofErr w:type="spellEnd"/>
      <w:r w:rsidRPr="00BF4336">
        <w:rPr>
          <w:rFonts w:cs="Times New Roman"/>
        </w:rPr>
        <w:t xml:space="preserve"> PSD estimation, we can decompose the two time series signals described in the case study above.</w:t>
      </w:r>
      <w:r w:rsidR="003F3094">
        <w:rPr>
          <w:rFonts w:cs="Times New Roman"/>
        </w:rPr>
        <w:t xml:space="preserve"> </w:t>
      </w:r>
      <w:r w:rsidRPr="00BF4336">
        <w:rPr>
          <w:rFonts w:cs="Times New Roman"/>
        </w:rPr>
        <w:t>Prior to applying the</w:t>
      </w:r>
      <w:r w:rsidR="00C33B6A" w:rsidRPr="00BF4336">
        <w:rPr>
          <w:rFonts w:cs="Times New Roman"/>
        </w:rPr>
        <w:t xml:space="preserve"> FIR filter</w:t>
      </w:r>
      <w:r w:rsidR="00BD6253" w:rsidRPr="00BF4336">
        <w:rPr>
          <w:rFonts w:cs="Times New Roman"/>
        </w:rPr>
        <w:t>, we can estimate the 5 frequencies which were used to create the simulated signal, even with gaussian noise added in.</w:t>
      </w:r>
    </w:p>
    <w:p w14:paraId="13E6B5D7" w14:textId="76DF2036" w:rsidR="000D33EB" w:rsidRPr="00BF4336" w:rsidRDefault="008A3AB9" w:rsidP="002169E1">
      <w:pPr>
        <w:spacing w:line="240" w:lineRule="auto"/>
        <w:jc w:val="center"/>
        <w:rPr>
          <w:rFonts w:cs="Times New Roman"/>
        </w:rPr>
      </w:pPr>
      <w:r w:rsidRPr="00BF4336">
        <w:rPr>
          <w:rFonts w:cs="Times New Roman"/>
          <w:noProof/>
        </w:rPr>
        <w:lastRenderedPageBreak/>
        <w:drawing>
          <wp:inline distT="0" distB="0" distL="0" distR="0" wp14:anchorId="077B3145" wp14:editId="2D8027D0">
            <wp:extent cx="5275780" cy="3009900"/>
            <wp:effectExtent l="0" t="0" r="127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9480" cy="3012011"/>
                    </a:xfrm>
                    <a:prstGeom prst="rect">
                      <a:avLst/>
                    </a:prstGeom>
                    <a:noFill/>
                    <a:ln>
                      <a:noFill/>
                    </a:ln>
                  </pic:spPr>
                </pic:pic>
              </a:graphicData>
            </a:graphic>
          </wp:inline>
        </w:drawing>
      </w:r>
    </w:p>
    <w:p w14:paraId="50FF0B7E" w14:textId="4C7E7FD8" w:rsidR="000D33EB" w:rsidRPr="00BF4336" w:rsidRDefault="00BD6253" w:rsidP="002169E1">
      <w:pPr>
        <w:spacing w:line="240" w:lineRule="auto"/>
        <w:ind w:firstLine="720"/>
        <w:rPr>
          <w:rFonts w:cs="Times New Roman"/>
        </w:rPr>
      </w:pPr>
      <w:r w:rsidRPr="00BF4336">
        <w:rPr>
          <w:rFonts w:cs="Times New Roman"/>
        </w:rPr>
        <w:t>Next, we apply a 3 – 30 Hz band</w:t>
      </w:r>
      <w:r w:rsidR="00C56498">
        <w:rPr>
          <w:rFonts w:cs="Times New Roman"/>
        </w:rPr>
        <w:t>-</w:t>
      </w:r>
      <w:r w:rsidRPr="00BF4336">
        <w:rPr>
          <w:rFonts w:cs="Times New Roman"/>
        </w:rPr>
        <w:t xml:space="preserve">pass FIR filter, to showcase the effect of isolating specific frequencies of interest. After applying the bandpass filter, we see that the power distribution in all frequencies outside the region of interest are near zero, and that we can still estimate the 3 frequencies present in the signal which </w:t>
      </w:r>
      <w:r w:rsidR="00FD525D">
        <w:rPr>
          <w:rFonts w:cs="Times New Roman"/>
        </w:rPr>
        <w:t>were</w:t>
      </w:r>
      <w:r w:rsidRPr="00BF4336">
        <w:rPr>
          <w:rFonts w:cs="Times New Roman"/>
        </w:rPr>
        <w:t xml:space="preserve"> within the filter</w:t>
      </w:r>
      <w:r w:rsidR="005946CA">
        <w:rPr>
          <w:rFonts w:cs="Times New Roman"/>
        </w:rPr>
        <w:t xml:space="preserve"> region</w:t>
      </w:r>
      <w:r w:rsidRPr="00BF4336">
        <w:rPr>
          <w:rFonts w:cs="Times New Roman"/>
        </w:rPr>
        <w:t>.</w:t>
      </w:r>
    </w:p>
    <w:p w14:paraId="15E3DC6C" w14:textId="5D17A608" w:rsidR="000D33EB" w:rsidRPr="00BF4336" w:rsidRDefault="008A3AB9" w:rsidP="002169E1">
      <w:pPr>
        <w:spacing w:line="240" w:lineRule="auto"/>
        <w:jc w:val="center"/>
        <w:rPr>
          <w:rFonts w:cs="Times New Roman"/>
        </w:rPr>
      </w:pPr>
      <w:r w:rsidRPr="00BF4336">
        <w:rPr>
          <w:rFonts w:cs="Times New Roman"/>
          <w:noProof/>
        </w:rPr>
        <w:drawing>
          <wp:inline distT="0" distB="0" distL="0" distR="0" wp14:anchorId="2BB64A89" wp14:editId="5886AD34">
            <wp:extent cx="4991100" cy="284748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998874" cy="2851922"/>
                    </a:xfrm>
                    <a:prstGeom prst="rect">
                      <a:avLst/>
                    </a:prstGeom>
                    <a:noFill/>
                    <a:ln>
                      <a:noFill/>
                    </a:ln>
                  </pic:spPr>
                </pic:pic>
              </a:graphicData>
            </a:graphic>
          </wp:inline>
        </w:drawing>
      </w:r>
    </w:p>
    <w:p w14:paraId="0D5EDF38" w14:textId="562CC535" w:rsidR="000D33EB" w:rsidRPr="00BF4336" w:rsidRDefault="005946CA" w:rsidP="002169E1">
      <w:pPr>
        <w:spacing w:line="240" w:lineRule="auto"/>
        <w:ind w:firstLine="720"/>
        <w:rPr>
          <w:rFonts w:cs="Times New Roman"/>
        </w:rPr>
      </w:pPr>
      <w:r>
        <w:rPr>
          <w:rFonts w:cs="Times New Roman"/>
        </w:rPr>
        <w:t xml:space="preserve">We also apply </w:t>
      </w:r>
      <w:proofErr w:type="spellStart"/>
      <w:r>
        <w:rPr>
          <w:rFonts w:cs="Times New Roman"/>
        </w:rPr>
        <w:t>multitaper</w:t>
      </w:r>
      <w:proofErr w:type="spellEnd"/>
      <w:r>
        <w:rPr>
          <w:rFonts w:cs="Times New Roman"/>
        </w:rPr>
        <w:t xml:space="preserve"> PSD estimation to our EEG sample. In particular </w:t>
      </w:r>
      <w:r w:rsidR="00C56498">
        <w:rPr>
          <w:rFonts w:cs="Times New Roman"/>
        </w:rPr>
        <w:t>(</w:t>
      </w:r>
      <w:r>
        <w:rPr>
          <w:rFonts w:cs="Times New Roman"/>
        </w:rPr>
        <w:t xml:space="preserve">because the patient </w:t>
      </w:r>
      <w:r w:rsidR="00C56498">
        <w:rPr>
          <w:rFonts w:cs="Times New Roman"/>
        </w:rPr>
        <w:t>was asleep)</w:t>
      </w:r>
      <w:r>
        <w:rPr>
          <w:rFonts w:cs="Times New Roman"/>
        </w:rPr>
        <w:t xml:space="preserve"> we focus on the lower frequencies (0.5 Hz – 40 Hz) as we expect there to be a large concentration of lower frequency brain waves </w:t>
      </w:r>
      <w:r w:rsidR="00FD525D">
        <w:rPr>
          <w:rFonts w:cs="Times New Roman"/>
        </w:rPr>
        <w:t>(</w:t>
      </w:r>
      <w:r>
        <w:rPr>
          <w:rFonts w:cs="Times New Roman"/>
        </w:rPr>
        <w:t>associated with sleeping</w:t>
      </w:r>
      <w:r w:rsidR="00FD525D">
        <w:rPr>
          <w:rFonts w:cs="Times New Roman"/>
        </w:rPr>
        <w:t>)</w:t>
      </w:r>
      <w:r>
        <w:rPr>
          <w:rFonts w:cs="Times New Roman"/>
        </w:rPr>
        <w:t>.</w:t>
      </w:r>
    </w:p>
    <w:p w14:paraId="55F12A77" w14:textId="73779683" w:rsidR="000D33EB" w:rsidRPr="00BF4336" w:rsidRDefault="00DD0E57" w:rsidP="002169E1">
      <w:pPr>
        <w:spacing w:line="240" w:lineRule="auto"/>
        <w:jc w:val="center"/>
        <w:rPr>
          <w:rFonts w:cs="Times New Roman"/>
        </w:rPr>
      </w:pPr>
      <w:r w:rsidRPr="00BF4336">
        <w:rPr>
          <w:rFonts w:cs="Times New Roman"/>
          <w:noProof/>
        </w:rPr>
        <w:lastRenderedPageBreak/>
        <w:drawing>
          <wp:inline distT="0" distB="0" distL="0" distR="0" wp14:anchorId="530CA33B" wp14:editId="02B1A0EF">
            <wp:extent cx="4991100" cy="2847487"/>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998744" cy="2851848"/>
                    </a:xfrm>
                    <a:prstGeom prst="rect">
                      <a:avLst/>
                    </a:prstGeom>
                    <a:noFill/>
                    <a:ln>
                      <a:noFill/>
                    </a:ln>
                  </pic:spPr>
                </pic:pic>
              </a:graphicData>
            </a:graphic>
          </wp:inline>
        </w:drawing>
      </w:r>
    </w:p>
    <w:p w14:paraId="4DD60771" w14:textId="2D363ED2" w:rsidR="00DD0E57" w:rsidRPr="00BF4336" w:rsidRDefault="00C56498" w:rsidP="002169E1">
      <w:pPr>
        <w:spacing w:line="240" w:lineRule="auto"/>
        <w:ind w:firstLine="720"/>
        <w:rPr>
          <w:rFonts w:cs="Times New Roman"/>
        </w:rPr>
      </w:pPr>
      <w:r>
        <w:rPr>
          <w:rFonts w:cs="Times New Roman"/>
        </w:rPr>
        <w:t>Next, we apply a 0.5 Hz – 40 Hz band-pass FIR filter to the EEG sample. This allows us examine the lower frequency bandwidths more easily.</w:t>
      </w:r>
    </w:p>
    <w:p w14:paraId="0009FC6A" w14:textId="499F350E" w:rsidR="00DD0E57" w:rsidRPr="00BF4336" w:rsidRDefault="00DD0E57" w:rsidP="002169E1">
      <w:pPr>
        <w:spacing w:line="240" w:lineRule="auto"/>
        <w:jc w:val="center"/>
        <w:rPr>
          <w:rFonts w:cs="Times New Roman"/>
        </w:rPr>
      </w:pPr>
      <w:r w:rsidRPr="00BF4336">
        <w:rPr>
          <w:rFonts w:cs="Times New Roman"/>
          <w:noProof/>
        </w:rPr>
        <w:drawing>
          <wp:inline distT="0" distB="0" distL="0" distR="0" wp14:anchorId="082AE442" wp14:editId="4A6CC3C5">
            <wp:extent cx="5029200" cy="2869223"/>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47559" cy="2879697"/>
                    </a:xfrm>
                    <a:prstGeom prst="rect">
                      <a:avLst/>
                    </a:prstGeom>
                    <a:noFill/>
                    <a:ln>
                      <a:noFill/>
                    </a:ln>
                  </pic:spPr>
                </pic:pic>
              </a:graphicData>
            </a:graphic>
          </wp:inline>
        </w:drawing>
      </w:r>
    </w:p>
    <w:p w14:paraId="7BC347C7" w14:textId="03BC6FA4" w:rsidR="00DD0E57" w:rsidRDefault="00C56498" w:rsidP="002169E1">
      <w:pPr>
        <w:spacing w:line="240" w:lineRule="auto"/>
        <w:ind w:firstLine="720"/>
        <w:rPr>
          <w:rFonts w:cs="Times New Roman"/>
        </w:rPr>
      </w:pPr>
      <w:r>
        <w:rPr>
          <w:rFonts w:cs="Times New Roman"/>
        </w:rPr>
        <w:t>While this result may seem surprising at first, it does seem consistent with the data and highlights several features. Within EEG data, there are several defined frequency bandwidths which are associated with various states of consciousness. As this patient is asleep, we see high concentrations of Delta (0.5 – 4 Hz) and Theta (4 – 8 Hz) brain waves, with minimal higher brain waves. It also is visually consistent with the plotted EEG lead, as there are large sinusoidal waves in the reading.</w:t>
      </w:r>
    </w:p>
    <w:p w14:paraId="6F1390D6" w14:textId="400371C8" w:rsidR="0025245C" w:rsidRPr="00BF4336" w:rsidRDefault="0025245C" w:rsidP="002169E1">
      <w:pPr>
        <w:spacing w:line="240" w:lineRule="auto"/>
        <w:ind w:firstLine="720"/>
        <w:rPr>
          <w:rFonts w:cs="Times New Roman"/>
        </w:rPr>
      </w:pPr>
      <w:r>
        <w:rPr>
          <w:rFonts w:cs="Times New Roman"/>
        </w:rPr>
        <w:t xml:space="preserve">However, for proper EEG analysis, several </w:t>
      </w:r>
      <w:proofErr w:type="gramStart"/>
      <w:r>
        <w:rPr>
          <w:rFonts w:cs="Times New Roman"/>
        </w:rPr>
        <w:t>measurement</w:t>
      </w:r>
      <w:proofErr w:type="gramEnd"/>
      <w:r>
        <w:rPr>
          <w:rFonts w:cs="Times New Roman"/>
        </w:rPr>
        <w:t xml:space="preserve"> leads across the head are used, of which multiple time points are sampled and averaged together so one 10 second anomaly does </w:t>
      </w:r>
      <w:r>
        <w:rPr>
          <w:rFonts w:cs="Times New Roman"/>
        </w:rPr>
        <w:lastRenderedPageBreak/>
        <w:t>not affect the results. Here, we took a single 10 second sample, and therefor the results may not be representative.</w:t>
      </w:r>
    </w:p>
    <w:p w14:paraId="31940BFA" w14:textId="0EB30737" w:rsidR="00A1049A" w:rsidRPr="00BF4336" w:rsidRDefault="00A1049A" w:rsidP="002169E1">
      <w:pPr>
        <w:pStyle w:val="Heading1"/>
        <w:spacing w:line="240" w:lineRule="auto"/>
        <w:rPr>
          <w:rFonts w:cs="Times New Roman"/>
        </w:rPr>
      </w:pPr>
      <w:bookmarkStart w:id="4" w:name="_Toc78784724"/>
      <w:r w:rsidRPr="00BF4336">
        <w:rPr>
          <w:rFonts w:cs="Times New Roman"/>
        </w:rPr>
        <w:t>Discussion</w:t>
      </w:r>
      <w:bookmarkEnd w:id="4"/>
    </w:p>
    <w:p w14:paraId="5E7A7852" w14:textId="221C36B6" w:rsidR="002436AB" w:rsidRDefault="009F58E7" w:rsidP="002436AB">
      <w:pPr>
        <w:spacing w:line="240" w:lineRule="auto"/>
        <w:ind w:firstLine="720"/>
        <w:rPr>
          <w:rFonts w:cs="Times New Roman"/>
        </w:rPr>
      </w:pPr>
      <w:r>
        <w:rPr>
          <w:rFonts w:cs="Times New Roman"/>
        </w:rPr>
        <w:t xml:space="preserve">As we have shown, the method of adaptive </w:t>
      </w:r>
      <w:proofErr w:type="spellStart"/>
      <w:r>
        <w:rPr>
          <w:rFonts w:cs="Times New Roman"/>
        </w:rPr>
        <w:t>multitaper</w:t>
      </w:r>
      <w:proofErr w:type="spellEnd"/>
      <w:r>
        <w:rPr>
          <w:rFonts w:cs="Times New Roman"/>
        </w:rPr>
        <w:t xml:space="preserve"> PSD estimation developed by Barbour et al. is not only accurate, but also computationally efficient and fast.</w:t>
      </w:r>
      <w:r w:rsidR="002F0C46">
        <w:rPr>
          <w:rFonts w:cs="Times New Roman"/>
        </w:rPr>
        <w:t xml:space="preserve"> Running the algorithm on a personal computer t</w:t>
      </w:r>
      <w:r w:rsidR="006D48CB">
        <w:rPr>
          <w:rFonts w:cs="Times New Roman"/>
        </w:rPr>
        <w:t>akes</w:t>
      </w:r>
      <w:r w:rsidR="002F0C46">
        <w:rPr>
          <w:rFonts w:cs="Times New Roman"/>
        </w:rPr>
        <w:t xml:space="preserve"> seconds, and allow</w:t>
      </w:r>
      <w:r w:rsidR="006D48CB">
        <w:rPr>
          <w:rFonts w:cs="Times New Roman"/>
        </w:rPr>
        <w:t>s</w:t>
      </w:r>
      <w:r w:rsidR="002F0C46">
        <w:rPr>
          <w:rFonts w:cs="Times New Roman"/>
        </w:rPr>
        <w:t xml:space="preserve"> for quick resampling and averaging of the data. We also were accurately able to identify the 5 frequencies used in the mixed signal with gaussian error, both before and after a band-pass filter.</w:t>
      </w:r>
      <w:r w:rsidR="001B2F1D">
        <w:rPr>
          <w:rFonts w:cs="Times New Roman"/>
        </w:rPr>
        <w:t xml:space="preserve"> </w:t>
      </w:r>
      <w:r w:rsidR="00FC732E">
        <w:rPr>
          <w:rFonts w:cs="Times New Roman"/>
        </w:rPr>
        <w:t>PSD estimation has a</w:t>
      </w:r>
      <w:r w:rsidR="006D48CB">
        <w:rPr>
          <w:rFonts w:cs="Times New Roman"/>
        </w:rPr>
        <w:t xml:space="preserve"> </w:t>
      </w:r>
      <w:r w:rsidR="00FC732E">
        <w:rPr>
          <w:rFonts w:cs="Times New Roman"/>
        </w:rPr>
        <w:t>wide range of uses, from electromagnetic inference as an example in the ‘</w:t>
      </w:r>
      <w:proofErr w:type="spellStart"/>
      <w:r w:rsidR="00FC732E">
        <w:rPr>
          <w:rFonts w:cs="Times New Roman"/>
        </w:rPr>
        <w:t>psd</w:t>
      </w:r>
      <w:proofErr w:type="spellEnd"/>
      <w:r w:rsidR="00FC732E">
        <w:rPr>
          <w:rFonts w:cs="Times New Roman"/>
        </w:rPr>
        <w:t>’ R package, to EEG data as used in medical research.</w:t>
      </w:r>
      <w:bookmarkStart w:id="5" w:name="_Toc78784725"/>
    </w:p>
    <w:p w14:paraId="2F6B96C5" w14:textId="77777777" w:rsidR="002436AB" w:rsidRDefault="002436AB" w:rsidP="002436AB">
      <w:pPr>
        <w:spacing w:line="240" w:lineRule="auto"/>
        <w:ind w:firstLine="720"/>
        <w:rPr>
          <w:rFonts w:cs="Times New Roman"/>
        </w:rPr>
      </w:pPr>
    </w:p>
    <w:sdt>
      <w:sdtPr>
        <w:rPr>
          <w:rFonts w:cs="Times New Roman"/>
        </w:rPr>
        <w:id w:val="179324134"/>
        <w:docPartObj>
          <w:docPartGallery w:val="Bibliographies"/>
          <w:docPartUnique/>
        </w:docPartObj>
      </w:sdtPr>
      <w:sdtEndPr/>
      <w:sdtContent>
        <w:p w14:paraId="556FBA94" w14:textId="3E22F76A" w:rsidR="00F47B7F" w:rsidRPr="002436AB" w:rsidRDefault="00F47B7F" w:rsidP="002436AB">
          <w:pPr>
            <w:rPr>
              <w:rStyle w:val="Heading1Char"/>
            </w:rPr>
          </w:pPr>
          <w:r w:rsidRPr="002436AB">
            <w:rPr>
              <w:rStyle w:val="Heading1Char"/>
            </w:rPr>
            <w:t>References</w:t>
          </w:r>
          <w:bookmarkEnd w:id="5"/>
        </w:p>
        <w:sdt>
          <w:sdtPr>
            <w:rPr>
              <w:rFonts w:cs="Times New Roman"/>
            </w:rPr>
            <w:id w:val="-573587230"/>
            <w:bibliography/>
          </w:sdtPr>
          <w:sdtEndPr/>
          <w:sdtContent>
            <w:p w14:paraId="6DECCB02" w14:textId="77777777" w:rsidR="006D48CB" w:rsidRDefault="00F47B7F" w:rsidP="006D48CB">
              <w:pPr>
                <w:pStyle w:val="Bibliography"/>
                <w:ind w:left="720" w:hanging="720"/>
                <w:rPr>
                  <w:noProof/>
                  <w:szCs w:val="24"/>
                </w:rPr>
              </w:pPr>
              <w:r w:rsidRPr="00BF4336">
                <w:rPr>
                  <w:rFonts w:cs="Times New Roman"/>
                </w:rPr>
                <w:fldChar w:fldCharType="begin"/>
              </w:r>
              <w:r w:rsidRPr="00BF4336">
                <w:rPr>
                  <w:rFonts w:cs="Times New Roman"/>
                </w:rPr>
                <w:instrText xml:space="preserve"> BIBLIOGRAPHY </w:instrText>
              </w:r>
              <w:r w:rsidRPr="00BF4336">
                <w:rPr>
                  <w:rFonts w:cs="Times New Roman"/>
                </w:rPr>
                <w:fldChar w:fldCharType="separate"/>
              </w:r>
              <w:r w:rsidR="006D48CB">
                <w:rPr>
                  <w:noProof/>
                </w:rPr>
                <w:t xml:space="preserve">Barbour et al. (2014). psd: Adaptive, sine multitaper power spectral density estimation for R. </w:t>
              </w:r>
              <w:r w:rsidR="006D48CB">
                <w:rPr>
                  <w:i/>
                  <w:iCs/>
                  <w:noProof/>
                </w:rPr>
                <w:t>Computers and Geosciences</w:t>
              </w:r>
              <w:r w:rsidR="006D48CB">
                <w:rPr>
                  <w:noProof/>
                </w:rPr>
                <w:t>.</w:t>
              </w:r>
            </w:p>
            <w:p w14:paraId="303502A4" w14:textId="77777777" w:rsidR="006D48CB" w:rsidRDefault="006D48CB" w:rsidP="006D48CB">
              <w:pPr>
                <w:pStyle w:val="Bibliography"/>
                <w:ind w:left="720" w:hanging="720"/>
                <w:rPr>
                  <w:noProof/>
                </w:rPr>
              </w:pPr>
              <w:r>
                <w:rPr>
                  <w:noProof/>
                </w:rPr>
                <w:t xml:space="preserve">Helwig, N. E. (2018, November 6). </w:t>
              </w:r>
              <w:r>
                <w:rPr>
                  <w:i/>
                  <w:iCs/>
                  <w:noProof/>
                </w:rPr>
                <w:t>Toolkit for Electroencephalography Data (eegkit).</w:t>
              </w:r>
              <w:r>
                <w:rPr>
                  <w:noProof/>
                </w:rPr>
                <w:t xml:space="preserve"> Retrieved from CRAN: https://cran.r-project.org/web/packages/eegkit/eegkit.pdf</w:t>
              </w:r>
            </w:p>
            <w:p w14:paraId="7CB30B3E" w14:textId="77777777" w:rsidR="006D48CB" w:rsidRDefault="006D48CB" w:rsidP="006D48CB">
              <w:pPr>
                <w:pStyle w:val="Bibliography"/>
                <w:ind w:left="720" w:hanging="720"/>
                <w:rPr>
                  <w:noProof/>
                </w:rPr>
              </w:pPr>
              <w:r>
                <w:rPr>
                  <w:noProof/>
                </w:rPr>
                <w:t xml:space="preserve">Welch, P. D. (1967). The Use of Fast Fourier Transform for the Estimation of Power Spectra: A Method Based on Time Averaging Over Short, Modified Periodograms. </w:t>
              </w:r>
              <w:r>
                <w:rPr>
                  <w:i/>
                  <w:iCs/>
                  <w:noProof/>
                </w:rPr>
                <w:t>IEEE Transactions on Audio and Electroacoustics</w:t>
              </w:r>
              <w:r>
                <w:rPr>
                  <w:noProof/>
                </w:rPr>
                <w:t>, 70-73.</w:t>
              </w:r>
            </w:p>
            <w:p w14:paraId="1F1755C0" w14:textId="43FB1120" w:rsidR="00015602" w:rsidRPr="002169E1" w:rsidRDefault="00F47B7F" w:rsidP="00A1049A">
              <w:pPr>
                <w:rPr>
                  <w:rFonts w:cs="Times New Roman"/>
                </w:rPr>
              </w:pPr>
              <w:r w:rsidRPr="00BF4336">
                <w:rPr>
                  <w:rFonts w:cs="Times New Roman"/>
                  <w:b/>
                  <w:bCs/>
                  <w:noProof/>
                </w:rPr>
                <w:fldChar w:fldCharType="end"/>
              </w:r>
            </w:p>
          </w:sdtContent>
        </w:sdt>
      </w:sdtContent>
    </w:sdt>
    <w:sectPr w:rsidR="00015602" w:rsidRPr="002169E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7C0D6277"/>
    <w:multiLevelType w:val="hybridMultilevel"/>
    <w:tmpl w:val="6B30A5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13964533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oNotDisplayPageBoundarie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4B8C"/>
    <w:rsid w:val="00015602"/>
    <w:rsid w:val="000748D2"/>
    <w:rsid w:val="00091499"/>
    <w:rsid w:val="000D0171"/>
    <w:rsid w:val="000D33EB"/>
    <w:rsid w:val="001302FB"/>
    <w:rsid w:val="001B2F1D"/>
    <w:rsid w:val="002107B5"/>
    <w:rsid w:val="002169E1"/>
    <w:rsid w:val="002436AB"/>
    <w:rsid w:val="0025245C"/>
    <w:rsid w:val="00255ACC"/>
    <w:rsid w:val="002577C3"/>
    <w:rsid w:val="002F0C46"/>
    <w:rsid w:val="00301A7F"/>
    <w:rsid w:val="00330E0E"/>
    <w:rsid w:val="003906DB"/>
    <w:rsid w:val="003C2C04"/>
    <w:rsid w:val="003C69D2"/>
    <w:rsid w:val="003F3094"/>
    <w:rsid w:val="004965C2"/>
    <w:rsid w:val="0052568B"/>
    <w:rsid w:val="00533510"/>
    <w:rsid w:val="005348AB"/>
    <w:rsid w:val="00545D91"/>
    <w:rsid w:val="00563274"/>
    <w:rsid w:val="005946CA"/>
    <w:rsid w:val="00594B8C"/>
    <w:rsid w:val="005E3D8C"/>
    <w:rsid w:val="00625D0F"/>
    <w:rsid w:val="00636578"/>
    <w:rsid w:val="006679F6"/>
    <w:rsid w:val="0067467F"/>
    <w:rsid w:val="006774B9"/>
    <w:rsid w:val="006D05AB"/>
    <w:rsid w:val="006D1B85"/>
    <w:rsid w:val="006D48CB"/>
    <w:rsid w:val="0078097F"/>
    <w:rsid w:val="007A1277"/>
    <w:rsid w:val="007F3900"/>
    <w:rsid w:val="008214EE"/>
    <w:rsid w:val="00842FC8"/>
    <w:rsid w:val="0084360E"/>
    <w:rsid w:val="008A3AB9"/>
    <w:rsid w:val="008B3D5E"/>
    <w:rsid w:val="009751BF"/>
    <w:rsid w:val="009F58E7"/>
    <w:rsid w:val="00A1049A"/>
    <w:rsid w:val="00AA59AA"/>
    <w:rsid w:val="00AF4226"/>
    <w:rsid w:val="00B3793E"/>
    <w:rsid w:val="00B7663A"/>
    <w:rsid w:val="00BB4F56"/>
    <w:rsid w:val="00BD54C5"/>
    <w:rsid w:val="00BD6253"/>
    <w:rsid w:val="00BD6829"/>
    <w:rsid w:val="00BF4336"/>
    <w:rsid w:val="00C241C7"/>
    <w:rsid w:val="00C3185B"/>
    <w:rsid w:val="00C33B6A"/>
    <w:rsid w:val="00C56498"/>
    <w:rsid w:val="00C658BC"/>
    <w:rsid w:val="00C923F6"/>
    <w:rsid w:val="00CF5061"/>
    <w:rsid w:val="00D63461"/>
    <w:rsid w:val="00DD0E57"/>
    <w:rsid w:val="00E21212"/>
    <w:rsid w:val="00E42663"/>
    <w:rsid w:val="00E46C83"/>
    <w:rsid w:val="00E5015D"/>
    <w:rsid w:val="00EB0F3C"/>
    <w:rsid w:val="00F47B7F"/>
    <w:rsid w:val="00FC732E"/>
    <w:rsid w:val="00FD525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C61A80"/>
  <w15:chartTrackingRefBased/>
  <w15:docId w15:val="{1BA40832-6D2C-437B-B666-95F4591484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F4336"/>
    <w:rPr>
      <w:rFonts w:ascii="Times New Roman" w:hAnsi="Times New Roman"/>
      <w:sz w:val="24"/>
    </w:rPr>
  </w:style>
  <w:style w:type="paragraph" w:styleId="Heading1">
    <w:name w:val="heading 1"/>
    <w:basedOn w:val="Normal"/>
    <w:next w:val="Normal"/>
    <w:link w:val="Heading1Char"/>
    <w:uiPriority w:val="9"/>
    <w:qFormat/>
    <w:rsid w:val="000748D2"/>
    <w:pPr>
      <w:keepNext/>
      <w:keepLines/>
      <w:spacing w:before="240" w:after="0"/>
      <w:outlineLvl w:val="0"/>
    </w:pPr>
    <w:rPr>
      <w:rFonts w:eastAsiaTheme="majorEastAsia" w:cstheme="majorBidi"/>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748D2"/>
    <w:rPr>
      <w:rFonts w:ascii="Times New Roman" w:eastAsiaTheme="majorEastAsia" w:hAnsi="Times New Roman" w:cstheme="majorBidi"/>
      <w:sz w:val="32"/>
      <w:szCs w:val="32"/>
    </w:rPr>
  </w:style>
  <w:style w:type="paragraph" w:styleId="TOCHeading">
    <w:name w:val="TOC Heading"/>
    <w:basedOn w:val="Heading1"/>
    <w:next w:val="Normal"/>
    <w:uiPriority w:val="39"/>
    <w:unhideWhenUsed/>
    <w:qFormat/>
    <w:rsid w:val="00594B8C"/>
    <w:pPr>
      <w:outlineLvl w:val="9"/>
    </w:pPr>
  </w:style>
  <w:style w:type="paragraph" w:styleId="TOC1">
    <w:name w:val="toc 1"/>
    <w:basedOn w:val="Normal"/>
    <w:next w:val="Normal"/>
    <w:autoRedefine/>
    <w:uiPriority w:val="39"/>
    <w:unhideWhenUsed/>
    <w:rsid w:val="00A1049A"/>
    <w:pPr>
      <w:spacing w:after="100"/>
    </w:pPr>
  </w:style>
  <w:style w:type="character" w:styleId="Hyperlink">
    <w:name w:val="Hyperlink"/>
    <w:basedOn w:val="DefaultParagraphFont"/>
    <w:uiPriority w:val="99"/>
    <w:unhideWhenUsed/>
    <w:rsid w:val="00A1049A"/>
    <w:rPr>
      <w:color w:val="0563C1" w:themeColor="hyperlink"/>
      <w:u w:val="single"/>
    </w:rPr>
  </w:style>
  <w:style w:type="paragraph" w:styleId="Bibliography">
    <w:name w:val="Bibliography"/>
    <w:basedOn w:val="Normal"/>
    <w:next w:val="Normal"/>
    <w:uiPriority w:val="37"/>
    <w:unhideWhenUsed/>
    <w:rsid w:val="00F47B7F"/>
  </w:style>
  <w:style w:type="paragraph" w:styleId="NoSpacing">
    <w:name w:val="No Spacing"/>
    <w:uiPriority w:val="1"/>
    <w:qFormat/>
    <w:rsid w:val="000748D2"/>
    <w:pPr>
      <w:spacing w:after="0" w:line="240" w:lineRule="auto"/>
    </w:pPr>
    <w:rPr>
      <w:rFonts w:ascii="Times New Roman" w:hAnsi="Times New Roman"/>
      <w:sz w:val="24"/>
    </w:rPr>
  </w:style>
  <w:style w:type="paragraph" w:styleId="Title">
    <w:name w:val="Title"/>
    <w:basedOn w:val="Normal"/>
    <w:next w:val="Normal"/>
    <w:link w:val="TitleChar"/>
    <w:uiPriority w:val="10"/>
    <w:qFormat/>
    <w:rsid w:val="000748D2"/>
    <w:pPr>
      <w:spacing w:after="0" w:line="240" w:lineRule="auto"/>
      <w:contextualSpacing/>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0748D2"/>
    <w:rPr>
      <w:rFonts w:ascii="Times New Roman" w:eastAsiaTheme="majorEastAsia" w:hAnsi="Times New Roman" w:cstheme="majorBidi"/>
      <w:spacing w:val="-10"/>
      <w:kern w:val="28"/>
      <w:sz w:val="56"/>
      <w:szCs w:val="56"/>
    </w:rPr>
  </w:style>
  <w:style w:type="paragraph" w:styleId="ListParagraph">
    <w:name w:val="List Paragraph"/>
    <w:basedOn w:val="Normal"/>
    <w:uiPriority w:val="34"/>
    <w:qFormat/>
    <w:rsid w:val="00301A7F"/>
    <w:pPr>
      <w:ind w:left="720"/>
      <w:contextualSpacing/>
    </w:pPr>
  </w:style>
  <w:style w:type="character" w:styleId="PlaceholderText">
    <w:name w:val="Placeholder Text"/>
    <w:basedOn w:val="DefaultParagraphFont"/>
    <w:uiPriority w:val="99"/>
    <w:semiHidden/>
    <w:rsid w:val="00301A7F"/>
    <w:rPr>
      <w:color w:val="808080"/>
    </w:rPr>
  </w:style>
  <w:style w:type="character" w:styleId="UnresolvedMention">
    <w:name w:val="Unresolved Mention"/>
    <w:basedOn w:val="DefaultParagraphFont"/>
    <w:uiPriority w:val="99"/>
    <w:semiHidden/>
    <w:unhideWhenUsed/>
    <w:rsid w:val="002107B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5245499">
      <w:bodyDiv w:val="1"/>
      <w:marLeft w:val="0"/>
      <w:marRight w:val="0"/>
      <w:marTop w:val="0"/>
      <w:marBottom w:val="0"/>
      <w:divBdr>
        <w:top w:val="none" w:sz="0" w:space="0" w:color="auto"/>
        <w:left w:val="none" w:sz="0" w:space="0" w:color="auto"/>
        <w:bottom w:val="none" w:sz="0" w:space="0" w:color="auto"/>
        <w:right w:val="none" w:sz="0" w:space="0" w:color="auto"/>
      </w:divBdr>
    </w:div>
    <w:div w:id="296031653">
      <w:bodyDiv w:val="1"/>
      <w:marLeft w:val="0"/>
      <w:marRight w:val="0"/>
      <w:marTop w:val="0"/>
      <w:marBottom w:val="0"/>
      <w:divBdr>
        <w:top w:val="none" w:sz="0" w:space="0" w:color="auto"/>
        <w:left w:val="none" w:sz="0" w:space="0" w:color="auto"/>
        <w:bottom w:val="none" w:sz="0" w:space="0" w:color="auto"/>
        <w:right w:val="none" w:sz="0" w:space="0" w:color="auto"/>
      </w:divBdr>
    </w:div>
    <w:div w:id="384573692">
      <w:bodyDiv w:val="1"/>
      <w:marLeft w:val="0"/>
      <w:marRight w:val="0"/>
      <w:marTop w:val="0"/>
      <w:marBottom w:val="0"/>
      <w:divBdr>
        <w:top w:val="none" w:sz="0" w:space="0" w:color="auto"/>
        <w:left w:val="none" w:sz="0" w:space="0" w:color="auto"/>
        <w:bottom w:val="none" w:sz="0" w:space="0" w:color="auto"/>
        <w:right w:val="none" w:sz="0" w:space="0" w:color="auto"/>
      </w:divBdr>
    </w:div>
    <w:div w:id="895045564">
      <w:bodyDiv w:val="1"/>
      <w:marLeft w:val="0"/>
      <w:marRight w:val="0"/>
      <w:marTop w:val="0"/>
      <w:marBottom w:val="0"/>
      <w:divBdr>
        <w:top w:val="none" w:sz="0" w:space="0" w:color="auto"/>
        <w:left w:val="none" w:sz="0" w:space="0" w:color="auto"/>
        <w:bottom w:val="none" w:sz="0" w:space="0" w:color="auto"/>
        <w:right w:val="none" w:sz="0" w:space="0" w:color="auto"/>
      </w:divBdr>
    </w:div>
    <w:div w:id="1149859702">
      <w:bodyDiv w:val="1"/>
      <w:marLeft w:val="0"/>
      <w:marRight w:val="0"/>
      <w:marTop w:val="0"/>
      <w:marBottom w:val="0"/>
      <w:divBdr>
        <w:top w:val="none" w:sz="0" w:space="0" w:color="auto"/>
        <w:left w:val="none" w:sz="0" w:space="0" w:color="auto"/>
        <w:bottom w:val="none" w:sz="0" w:space="0" w:color="auto"/>
        <w:right w:val="none" w:sz="0" w:space="0" w:color="auto"/>
      </w:divBdr>
    </w:div>
    <w:div w:id="1159233003">
      <w:bodyDiv w:val="1"/>
      <w:marLeft w:val="0"/>
      <w:marRight w:val="0"/>
      <w:marTop w:val="0"/>
      <w:marBottom w:val="0"/>
      <w:divBdr>
        <w:top w:val="none" w:sz="0" w:space="0" w:color="auto"/>
        <w:left w:val="none" w:sz="0" w:space="0" w:color="auto"/>
        <w:bottom w:val="none" w:sz="0" w:space="0" w:color="auto"/>
        <w:right w:val="none" w:sz="0" w:space="0" w:color="auto"/>
      </w:divBdr>
    </w:div>
    <w:div w:id="11833273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tiff"/><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image" Target="media/image2.tiff"/><Relationship Id="rId12" Type="http://schemas.openxmlformats.org/officeDocument/2006/relationships/image" Target="media/image7.tiff"/><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tiff"/><Relationship Id="rId11" Type="http://schemas.openxmlformats.org/officeDocument/2006/relationships/image" Target="media/image6.tiff"/><Relationship Id="rId5" Type="http://schemas.openxmlformats.org/officeDocument/2006/relationships/webSettings" Target="webSettings.xml"/><Relationship Id="rId10" Type="http://schemas.openxmlformats.org/officeDocument/2006/relationships/image" Target="media/image5.tiff"/><Relationship Id="rId4" Type="http://schemas.openxmlformats.org/officeDocument/2006/relationships/settings" Target="settings.xml"/><Relationship Id="rId9" Type="http://schemas.openxmlformats.org/officeDocument/2006/relationships/image" Target="media/image4.tiff"/><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Wel67</b:Tag>
    <b:SourceType>JournalArticle</b:SourceType>
    <b:Guid>{A28B11C3-5D75-48E5-AC2D-6E14F50E8A0D}</b:Guid>
    <b:Author>
      <b:Author>
        <b:NameList>
          <b:Person>
            <b:Last>Welch</b:Last>
            <b:First>Peter</b:First>
            <b:Middle>D.</b:Middle>
          </b:Person>
        </b:NameList>
      </b:Author>
    </b:Author>
    <b:Title>The Use of Fast Fourier Transform for the Estimation of Power Spectra: A Method Based on Time Averaging Over Short, Modified Periodograms</b:Title>
    <b:Year>1967</b:Year>
    <b:JournalName>IEEE Transactions on Audio and Electroacoustics</b:JournalName>
    <b:Pages>70-73</b:Pages>
    <b:RefOrder>2</b:RefOrder>
  </b:Source>
  <b:Source>
    <b:Tag>Bar14</b:Tag>
    <b:SourceType>JournalArticle</b:SourceType>
    <b:Guid>{8C56A2B8-1F08-42BE-9ADB-CDE094F51997}</b:Guid>
    <b:Author>
      <b:Author>
        <b:Corporate>Barbour et al.</b:Corporate>
      </b:Author>
    </b:Author>
    <b:Title>psd: Adaptive, sine multitaper power spectral density estimation for R</b:Title>
    <b:JournalName>Computers and Geosciences</b:JournalName>
    <b:Year>2014</b:Year>
    <b:RefOrder>3</b:RefOrder>
  </b:Source>
  <b:Source>
    <b:Tag>Hel18</b:Tag>
    <b:SourceType>DocumentFromInternetSite</b:SourceType>
    <b:Guid>{D4C54020-8689-4101-87DF-078D67D5F970}</b:Guid>
    <b:Title>Toolkit for Electroencephalography Data (eegkit)</b:Title>
    <b:Year>2018</b:Year>
    <b:InternetSiteTitle>CRAN</b:InternetSiteTitle>
    <b:Month>November</b:Month>
    <b:Day>6</b:Day>
    <b:URL>https://cran.r-project.org/web/packages/eegkit/eegkit.pdf</b:URL>
    <b:Author>
      <b:Author>
        <b:NameList>
          <b:Person>
            <b:Last>Helwig</b:Last>
            <b:First>Nathaniel</b:First>
            <b:Middle>E.</b:Middle>
          </b:Person>
        </b:NameList>
      </b:Author>
    </b:Author>
    <b:RefOrder>1</b:RefOrder>
  </b:Source>
</b:Sources>
</file>

<file path=customXml/itemProps1.xml><?xml version="1.0" encoding="utf-8"?>
<ds:datastoreItem xmlns:ds="http://schemas.openxmlformats.org/officeDocument/2006/customXml" ds:itemID="{1502754C-AF39-4305-AE24-849255C1E4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7</Pages>
  <Words>1229</Words>
  <Characters>7007</Characters>
  <Application>Microsoft Office Word</Application>
  <DocSecurity>0</DocSecurity>
  <Lines>58</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Ian Arriaga-MacKenzie</dc:creator>
  <cp:keywords/>
  <dc:description/>
  <cp:lastModifiedBy>Ian Arriaga-MacKenzie</cp:lastModifiedBy>
  <cp:revision>10</cp:revision>
  <cp:lastPrinted>2021-08-02T15:08:00Z</cp:lastPrinted>
  <dcterms:created xsi:type="dcterms:W3CDTF">2022-06-02T18:04:00Z</dcterms:created>
  <dcterms:modified xsi:type="dcterms:W3CDTF">2022-06-03T16:04:00Z</dcterms:modified>
</cp:coreProperties>
</file>